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98852" w14:textId="77777777" w:rsidR="009C5A8E" w:rsidRDefault="00D17B38" w:rsidP="00864508">
      <w:pPr>
        <w:pStyle w:val="Heading1"/>
      </w:pPr>
      <w:r>
        <w:rPr>
          <w:noProof/>
          <w:lang w:eastAsia="en-GB"/>
        </w:rPr>
        <mc:AlternateContent>
          <mc:Choice Requires="wpg">
            <w:drawing>
              <wp:anchor distT="0" distB="0" distL="114300" distR="114300" simplePos="0" relativeHeight="251657216" behindDoc="0" locked="0" layoutInCell="1" allowOverlap="1" wp14:anchorId="374B1270" wp14:editId="560F21E3">
                <wp:simplePos x="0" y="0"/>
                <wp:positionH relativeFrom="column">
                  <wp:posOffset>-2409825</wp:posOffset>
                </wp:positionH>
                <wp:positionV relativeFrom="paragraph">
                  <wp:posOffset>-1028700</wp:posOffset>
                </wp:positionV>
                <wp:extent cx="9313545" cy="2514600"/>
                <wp:effectExtent l="0" t="0" r="190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3545" cy="2514600"/>
                          <a:chOff x="0" y="0"/>
                          <a:chExt cx="11962" cy="3957"/>
                        </a:xfrm>
                      </wpg:grpSpPr>
                      <wps:wsp>
                        <wps:cNvPr id="4" name="Rectangle 3"/>
                        <wps:cNvSpPr>
                          <a:spLocks noChangeArrowheads="1"/>
                        </wps:cNvSpPr>
                        <wps:spPr bwMode="auto">
                          <a:xfrm>
                            <a:off x="0" y="0"/>
                            <a:ext cx="11962" cy="3957"/>
                          </a:xfrm>
                          <a:prstGeom prst="rect">
                            <a:avLst/>
                          </a:prstGeom>
                          <a:solidFill>
                            <a:srgbClr val="0050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4"/>
                        <wps:cNvSpPr txBox="1">
                          <a:spLocks noChangeArrowheads="1"/>
                        </wps:cNvSpPr>
                        <wps:spPr bwMode="auto">
                          <a:xfrm>
                            <a:off x="7700" y="2438"/>
                            <a:ext cx="3820" cy="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D7D39" w14:textId="77777777" w:rsidR="008C7394" w:rsidRDefault="008C7394" w:rsidP="009C5A8E">
                              <w:r>
                                <w:rPr>
                                  <w:noProof/>
                                  <w:lang w:eastAsia="en-GB"/>
                                </w:rPr>
                                <w:drawing>
                                  <wp:inline distT="0" distB="0" distL="0" distR="0" wp14:anchorId="75D1F152" wp14:editId="1223C516">
                                    <wp:extent cx="2428875" cy="866775"/>
                                    <wp:effectExtent l="19050" t="0" r="9525" b="0"/>
                                    <wp:docPr id="1" name="Picture 1" descr="LeedsUniWhiteon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WhiteonGreen"/>
                                            <pic:cNvPicPr>
                                              <a:picLocks noChangeAspect="1" noChangeArrowheads="1"/>
                                            </pic:cNvPicPr>
                                          </pic:nvPicPr>
                                          <pic:blipFill>
                                            <a:blip r:embed="rId8"/>
                                            <a:srcRect/>
                                            <a:stretch>
                                              <a:fillRect/>
                                            </a:stretch>
                                          </pic:blipFill>
                                          <pic:spPr bwMode="auto">
                                            <a:xfrm>
                                              <a:off x="0" y="0"/>
                                              <a:ext cx="2428875" cy="8667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B1270" id="Group 2" o:spid="_x0000_s1026" style="position:absolute;margin-left:-189.75pt;margin-top:-81pt;width:733.35pt;height:198pt;z-index:251657216" coordsize="11962,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">
                <v:rect id="Rectangle 3" o:spid="_x0000_s1027" style="position:absolute;width:11962;height:3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HWcMA&#10;AADaAAAADwAAAGRycy9kb3ducmV2LnhtbESPW2sCMRSE3wv9D+EUfKtZL8iyGkVaFMEnL6U+HjbH&#10;7OLmZEmiu/33jVDo4zAz3zCLVW8b8SAfascKRsMMBHHpdM1Gwfm0ec9BhIissXFMCn4owGr5+rLA&#10;QruOD/Q4RiMShEOBCqoY20LKUFZkMQxdS5y8q/MWY5LeSO2xS3DbyHGWzaTFmtNChS19VFTejner&#10;YJ1vN95PPscz89Xs7zfZffcXo9TgrV/PQUTq43/4r73TCqbwvJ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WHWcMAAADaAAAADwAAAAAAAAAAAAAAAACYAgAAZHJzL2Rv&#10;d25yZXYueG1sUEsFBgAAAAAEAAQA9QAAAIgDAAAAAA==&#10;" fillcolor="#00502f" stroked="f"/>
                <v:shapetype id="_x0000_t202" coordsize="21600,21600" o:spt="202" path="m,l,21600r21600,l21600,xe">
                  <v:stroke joinstyle="miter"/>
                  <v:path gradientshapeok="t" o:connecttype="rect"/>
                </v:shapetype>
                <v:shape id="Text Box 4" o:spid="_x0000_s1028" type="#_x0000_t202" style="position:absolute;left:7700;top:2438;width:3820;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303D7D39" w14:textId="77777777" w:rsidR="008C7394" w:rsidRDefault="008C7394" w:rsidP="009C5A8E">
                        <w:r>
                          <w:rPr>
                            <w:noProof/>
                            <w:lang w:eastAsia="en-GB"/>
                          </w:rPr>
                          <w:drawing>
                            <wp:inline distT="0" distB="0" distL="0" distR="0" wp14:anchorId="75D1F152" wp14:editId="1223C516">
                              <wp:extent cx="2428875" cy="866775"/>
                              <wp:effectExtent l="19050" t="0" r="9525" b="0"/>
                              <wp:docPr id="1" name="Picture 1" descr="LeedsUniWhiteon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WhiteonGreen"/>
                                      <pic:cNvPicPr>
                                        <a:picLocks noChangeAspect="1" noChangeArrowheads="1"/>
                                      </pic:cNvPicPr>
                                    </pic:nvPicPr>
                                    <pic:blipFill>
                                      <a:blip r:embed="rId9"/>
                                      <a:srcRect/>
                                      <a:stretch>
                                        <a:fillRect/>
                                      </a:stretch>
                                    </pic:blipFill>
                                    <pic:spPr bwMode="auto">
                                      <a:xfrm>
                                        <a:off x="0" y="0"/>
                                        <a:ext cx="2428875" cy="866775"/>
                                      </a:xfrm>
                                      <a:prstGeom prst="rect">
                                        <a:avLst/>
                                      </a:prstGeom>
                                      <a:noFill/>
                                      <a:ln w="9525">
                                        <a:noFill/>
                                        <a:miter lim="800000"/>
                                        <a:headEnd/>
                                        <a:tailEnd/>
                                      </a:ln>
                                    </pic:spPr>
                                  </pic:pic>
                                </a:graphicData>
                              </a:graphic>
                            </wp:inline>
                          </w:drawing>
                        </w:r>
                      </w:p>
                    </w:txbxContent>
                  </v:textbox>
                </v:shape>
              </v:group>
            </w:pict>
          </mc:Fallback>
        </mc:AlternateContent>
      </w:r>
    </w:p>
    <w:p w14:paraId="4FEF718D" w14:textId="77777777" w:rsidR="009C5A8E" w:rsidRDefault="009C5A8E" w:rsidP="00864508">
      <w:pPr>
        <w:pStyle w:val="Heading1"/>
      </w:pPr>
    </w:p>
    <w:p w14:paraId="2FE41E2B" w14:textId="77777777" w:rsidR="009C5A8E" w:rsidRDefault="009C5A8E" w:rsidP="00864508">
      <w:pPr>
        <w:pStyle w:val="Heading1"/>
      </w:pPr>
    </w:p>
    <w:p w14:paraId="5D661955" w14:textId="77777777" w:rsidR="009C5A8E" w:rsidRDefault="009C5A8E" w:rsidP="00864508">
      <w:pPr>
        <w:pStyle w:val="Heading1"/>
      </w:pPr>
    </w:p>
    <w:p w14:paraId="30E6B72F" w14:textId="77777777" w:rsidR="009C5A8E" w:rsidRDefault="009C5A8E" w:rsidP="00864508">
      <w:pPr>
        <w:pStyle w:val="Heading1"/>
      </w:pPr>
    </w:p>
    <w:p w14:paraId="1E0E4FBB" w14:textId="77777777" w:rsidR="009C5A8E" w:rsidRDefault="009C5A8E" w:rsidP="00864508">
      <w:pPr>
        <w:pStyle w:val="Heading1"/>
      </w:pPr>
    </w:p>
    <w:p w14:paraId="2615819E" w14:textId="77777777" w:rsidR="009C5A8E" w:rsidRDefault="009C5A8E" w:rsidP="00864508">
      <w:pPr>
        <w:pStyle w:val="Heading1"/>
      </w:pPr>
    </w:p>
    <w:p w14:paraId="221A4538" w14:textId="77777777" w:rsidR="009C5A8E" w:rsidRDefault="009C5A8E" w:rsidP="00864508">
      <w:pPr>
        <w:pStyle w:val="Heading1"/>
      </w:pPr>
    </w:p>
    <w:p w14:paraId="64DE3F5F" w14:textId="77777777" w:rsidR="00AC66B6" w:rsidRDefault="009C5A8E" w:rsidP="009C5A8E">
      <w:pPr>
        <w:pStyle w:val="Heading1"/>
        <w:rPr>
          <w:sz w:val="56"/>
          <w:szCs w:val="56"/>
        </w:rPr>
      </w:pPr>
      <w:r w:rsidRPr="006513E3">
        <w:rPr>
          <w:sz w:val="56"/>
          <w:szCs w:val="56"/>
        </w:rPr>
        <w:t xml:space="preserve">SRI </w:t>
      </w:r>
      <w:r w:rsidR="00AC66B6">
        <w:rPr>
          <w:sz w:val="56"/>
          <w:szCs w:val="56"/>
        </w:rPr>
        <w:t>D</w:t>
      </w:r>
      <w:r w:rsidR="000E10AA" w:rsidRPr="006513E3">
        <w:rPr>
          <w:sz w:val="56"/>
          <w:szCs w:val="56"/>
        </w:rPr>
        <w:t xml:space="preserve">octoral </w:t>
      </w:r>
      <w:r w:rsidR="00AC66B6">
        <w:rPr>
          <w:sz w:val="56"/>
          <w:szCs w:val="56"/>
        </w:rPr>
        <w:t>P</w:t>
      </w:r>
      <w:r w:rsidR="000E10AA" w:rsidRPr="006513E3">
        <w:rPr>
          <w:sz w:val="56"/>
          <w:szCs w:val="56"/>
        </w:rPr>
        <w:t>rogramme</w:t>
      </w:r>
    </w:p>
    <w:p w14:paraId="3D320B09" w14:textId="27A71EB7" w:rsidR="009C5A8E" w:rsidRPr="006513E3" w:rsidRDefault="00AC66B6" w:rsidP="009C5A8E">
      <w:pPr>
        <w:pStyle w:val="Heading1"/>
        <w:rPr>
          <w:sz w:val="56"/>
          <w:szCs w:val="56"/>
        </w:rPr>
      </w:pPr>
      <w:r>
        <w:rPr>
          <w:sz w:val="56"/>
          <w:szCs w:val="56"/>
        </w:rPr>
        <w:t>H</w:t>
      </w:r>
      <w:r w:rsidR="009C5A8E" w:rsidRPr="006513E3">
        <w:rPr>
          <w:sz w:val="56"/>
          <w:szCs w:val="56"/>
        </w:rPr>
        <w:t>andbook</w:t>
      </w:r>
      <w:r w:rsidR="00965004">
        <w:rPr>
          <w:sz w:val="56"/>
          <w:szCs w:val="56"/>
        </w:rPr>
        <w:t xml:space="preserve"> 20</w:t>
      </w:r>
      <w:r w:rsidR="00201767">
        <w:rPr>
          <w:sz w:val="56"/>
          <w:szCs w:val="56"/>
        </w:rPr>
        <w:t>1</w:t>
      </w:r>
      <w:r w:rsidR="00C248B7">
        <w:rPr>
          <w:sz w:val="56"/>
          <w:szCs w:val="56"/>
        </w:rPr>
        <w:t>8</w:t>
      </w:r>
      <w:r w:rsidR="0046132C">
        <w:rPr>
          <w:sz w:val="56"/>
          <w:szCs w:val="56"/>
        </w:rPr>
        <w:t xml:space="preserve">        </w:t>
      </w:r>
    </w:p>
    <w:p w14:paraId="43DE24D9" w14:textId="77777777" w:rsidR="009C5A8E" w:rsidRDefault="009C5A8E" w:rsidP="009C5A8E"/>
    <w:p w14:paraId="3C3864BC" w14:textId="77777777" w:rsidR="009C5A8E" w:rsidRDefault="009C5A8E" w:rsidP="009C5A8E"/>
    <w:p w14:paraId="0E9105D2" w14:textId="77777777" w:rsidR="009C5A8E" w:rsidRDefault="009C5A8E" w:rsidP="009C5A8E"/>
    <w:p w14:paraId="2EA1593B" w14:textId="77777777" w:rsidR="008B1BCD" w:rsidRDefault="008B1BCD" w:rsidP="009C5A8E"/>
    <w:p w14:paraId="7EE8F39D" w14:textId="77777777" w:rsidR="008B1BCD" w:rsidRDefault="008B1BCD" w:rsidP="009C5A8E"/>
    <w:p w14:paraId="49D6BD4E" w14:textId="77777777" w:rsidR="008B1BCD" w:rsidRDefault="008B1BCD" w:rsidP="009C5A8E"/>
    <w:p w14:paraId="6C990C33" w14:textId="77777777" w:rsidR="009C5A8E" w:rsidRDefault="009C5A8E" w:rsidP="009C5A8E"/>
    <w:p w14:paraId="4675E23C" w14:textId="77777777" w:rsidR="009C5A8E" w:rsidRDefault="009C5A8E" w:rsidP="009C5A8E"/>
    <w:p w14:paraId="3374EC3E" w14:textId="77777777" w:rsidR="009C5A8E" w:rsidRDefault="009C5A8E" w:rsidP="009C5A8E"/>
    <w:p w14:paraId="2797D533" w14:textId="77777777" w:rsidR="009C5A8E" w:rsidRDefault="009C5A8E" w:rsidP="009C5A8E"/>
    <w:p w14:paraId="06DAD4BB" w14:textId="77777777" w:rsidR="009C5A8E" w:rsidRDefault="009C5A8E" w:rsidP="009C5A8E"/>
    <w:p w14:paraId="141FBD30" w14:textId="77777777" w:rsidR="009C5A8E" w:rsidRDefault="009C5A8E" w:rsidP="009C5A8E"/>
    <w:p w14:paraId="20A99735" w14:textId="77777777" w:rsidR="009C5A8E" w:rsidRDefault="009C5A8E" w:rsidP="009C5A8E"/>
    <w:p w14:paraId="251A8BA5" w14:textId="77777777" w:rsidR="009C5A8E" w:rsidRDefault="009C5A8E" w:rsidP="009C5A8E"/>
    <w:p w14:paraId="066C060C" w14:textId="77777777" w:rsidR="00B71772" w:rsidRDefault="00B71772" w:rsidP="009C5A8E">
      <w:pPr>
        <w:rPr>
          <w:sz w:val="24"/>
        </w:rPr>
      </w:pPr>
    </w:p>
    <w:p w14:paraId="7930AA4F" w14:textId="77777777" w:rsidR="00B71772" w:rsidRDefault="00B71772" w:rsidP="009C5A8E">
      <w:pPr>
        <w:rPr>
          <w:sz w:val="24"/>
        </w:rPr>
      </w:pPr>
    </w:p>
    <w:p w14:paraId="5B02A27E" w14:textId="77777777" w:rsidR="00B71772" w:rsidRDefault="00B71772" w:rsidP="009C5A8E">
      <w:pPr>
        <w:rPr>
          <w:sz w:val="24"/>
        </w:rPr>
      </w:pPr>
    </w:p>
    <w:p w14:paraId="0F20971D" w14:textId="77777777" w:rsidR="00B71772" w:rsidRDefault="00B71772" w:rsidP="009C5A8E">
      <w:pPr>
        <w:rPr>
          <w:sz w:val="24"/>
        </w:rPr>
      </w:pPr>
    </w:p>
    <w:p w14:paraId="7051F71E" w14:textId="77777777" w:rsidR="00B71772" w:rsidRDefault="00B71772" w:rsidP="009C5A8E">
      <w:pPr>
        <w:rPr>
          <w:sz w:val="24"/>
        </w:rPr>
      </w:pPr>
    </w:p>
    <w:p w14:paraId="138233F6" w14:textId="77777777" w:rsidR="00B71772" w:rsidRDefault="00B71772" w:rsidP="009C5A8E">
      <w:pPr>
        <w:rPr>
          <w:sz w:val="24"/>
        </w:rPr>
      </w:pPr>
    </w:p>
    <w:p w14:paraId="051013CD" w14:textId="77777777" w:rsidR="00B71772" w:rsidRDefault="00B71772" w:rsidP="009C5A8E">
      <w:pPr>
        <w:rPr>
          <w:sz w:val="24"/>
        </w:rPr>
      </w:pPr>
    </w:p>
    <w:p w14:paraId="54D45220" w14:textId="77777777" w:rsidR="009C5A8E" w:rsidRPr="006513E3" w:rsidRDefault="009C5A8E" w:rsidP="009C5A8E">
      <w:pPr>
        <w:rPr>
          <w:sz w:val="24"/>
        </w:rPr>
      </w:pPr>
      <w:r w:rsidRPr="006513E3">
        <w:rPr>
          <w:sz w:val="24"/>
        </w:rPr>
        <w:t xml:space="preserve">Note: </w:t>
      </w:r>
      <w:r w:rsidR="006513E3">
        <w:rPr>
          <w:sz w:val="24"/>
        </w:rPr>
        <w:t>T</w:t>
      </w:r>
      <w:r w:rsidRPr="006513E3">
        <w:rPr>
          <w:sz w:val="24"/>
        </w:rPr>
        <w:t>his document is supplementa</w:t>
      </w:r>
      <w:r w:rsidR="00805031">
        <w:rPr>
          <w:sz w:val="24"/>
        </w:rPr>
        <w:t>ry</w:t>
      </w:r>
      <w:r w:rsidRPr="006513E3">
        <w:rPr>
          <w:sz w:val="24"/>
        </w:rPr>
        <w:t xml:space="preserve"> to the School’s Postgraduate Research</w:t>
      </w:r>
      <w:r w:rsidR="0098082B">
        <w:rPr>
          <w:sz w:val="24"/>
        </w:rPr>
        <w:t xml:space="preserve">er </w:t>
      </w:r>
      <w:r w:rsidRPr="006513E3">
        <w:rPr>
          <w:sz w:val="24"/>
        </w:rPr>
        <w:t>Handbook (</w:t>
      </w:r>
      <w:r w:rsidR="00D833A6" w:rsidRPr="006513E3">
        <w:rPr>
          <w:sz w:val="24"/>
        </w:rPr>
        <w:t xml:space="preserve">please </w:t>
      </w:r>
      <w:r w:rsidRPr="006513E3">
        <w:rPr>
          <w:sz w:val="24"/>
        </w:rPr>
        <w:t xml:space="preserve">read this in detail!) and the University’s </w:t>
      </w:r>
      <w:r w:rsidR="001F3D55">
        <w:rPr>
          <w:sz w:val="24"/>
        </w:rPr>
        <w:t>Postgraduate Research</w:t>
      </w:r>
      <w:r w:rsidRPr="006513E3">
        <w:rPr>
          <w:sz w:val="24"/>
        </w:rPr>
        <w:t xml:space="preserve"> Handbook.</w:t>
      </w:r>
    </w:p>
    <w:p w14:paraId="705F675F" w14:textId="77777777" w:rsidR="00770C6C" w:rsidRPr="006513E3" w:rsidRDefault="00D17B38" w:rsidP="00770C6C">
      <w:pPr>
        <w:pStyle w:val="Heading2"/>
        <w:jc w:val="both"/>
        <w:rPr>
          <w:i w:val="0"/>
          <w:sz w:val="32"/>
          <w:szCs w:val="32"/>
          <w:lang w:val="en-GB"/>
        </w:rPr>
      </w:pPr>
      <w:r>
        <w:rPr>
          <w:noProof/>
          <w:lang w:val="en-GB" w:eastAsia="en-GB"/>
        </w:rPr>
        <mc:AlternateContent>
          <mc:Choice Requires="wps">
            <w:drawing>
              <wp:anchor distT="0" distB="0" distL="114300" distR="114300" simplePos="0" relativeHeight="251658240" behindDoc="0" locked="1" layoutInCell="1" allowOverlap="1" wp14:anchorId="1D93DB15" wp14:editId="4C487165">
                <wp:simplePos x="0" y="0"/>
                <wp:positionH relativeFrom="page">
                  <wp:posOffset>367665</wp:posOffset>
                </wp:positionH>
                <wp:positionV relativeFrom="page">
                  <wp:posOffset>1460500</wp:posOffset>
                </wp:positionV>
                <wp:extent cx="3600450" cy="868680"/>
                <wp:effectExtent l="0" t="0" r="0"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5670"/>
                            </w:tblGrid>
                            <w:tr w:rsidR="008C7394" w14:paraId="02E2C246" w14:textId="77777777" w:rsidTr="0092654F">
                              <w:trPr>
                                <w:trHeight w:val="1385"/>
                              </w:trPr>
                              <w:tc>
                                <w:tcPr>
                                  <w:tcW w:w="5733" w:type="dxa"/>
                                  <w:tcMar>
                                    <w:left w:w="0" w:type="dxa"/>
                                    <w:right w:w="0" w:type="dxa"/>
                                  </w:tcMar>
                                  <w:vAlign w:val="bottom"/>
                                </w:tcPr>
                                <w:p w14:paraId="24752662" w14:textId="77777777" w:rsidR="008C7394" w:rsidRDefault="008C7394" w:rsidP="0092654F">
                                  <w:pPr>
                                    <w:pStyle w:val="LEUFPSchool"/>
                                    <w:spacing w:line="240" w:lineRule="auto"/>
                                  </w:pPr>
                                  <w:r>
                                    <w:t>Sustainability Research Institute</w:t>
                                  </w:r>
                                </w:p>
                                <w:p w14:paraId="3D4E3B91" w14:textId="77777777" w:rsidR="008C7394" w:rsidRPr="0092654F" w:rsidRDefault="008C7394" w:rsidP="0092654F">
                                  <w:pPr>
                                    <w:pStyle w:val="LEUFPFac"/>
                                    <w:spacing w:line="240" w:lineRule="auto"/>
                                    <w:rPr>
                                      <w:caps w:val="0"/>
                                      <w:sz w:val="22"/>
                                      <w:szCs w:val="22"/>
                                    </w:rPr>
                                  </w:pPr>
                                  <w:r w:rsidRPr="0092654F">
                                    <w:rPr>
                                      <w:sz w:val="22"/>
                                      <w:szCs w:val="22"/>
                                    </w:rPr>
                                    <w:t>S</w:t>
                                  </w:r>
                                  <w:r w:rsidRPr="0092654F">
                                    <w:rPr>
                                      <w:caps w:val="0"/>
                                      <w:sz w:val="22"/>
                                      <w:szCs w:val="22"/>
                                    </w:rPr>
                                    <w:t>chool of Earth and Environment</w:t>
                                  </w:r>
                                </w:p>
                                <w:p w14:paraId="7D500BD4" w14:textId="77777777" w:rsidR="008C7394" w:rsidRPr="0092654F" w:rsidRDefault="008C7394" w:rsidP="0092654F">
                                  <w:pPr>
                                    <w:pStyle w:val="LEUFPFac"/>
                                    <w:spacing w:line="240" w:lineRule="auto"/>
                                    <w:rPr>
                                      <w:sz w:val="18"/>
                                      <w:szCs w:val="18"/>
                                    </w:rPr>
                                  </w:pPr>
                                  <w:r w:rsidRPr="0092654F">
                                    <w:rPr>
                                      <w:sz w:val="18"/>
                                      <w:szCs w:val="18"/>
                                    </w:rPr>
                                    <w:t>FACULTY OF ENVIRONMENT</w:t>
                                  </w:r>
                                </w:p>
                              </w:tc>
                            </w:tr>
                          </w:tbl>
                          <w:p w14:paraId="5043AD74" w14:textId="77777777" w:rsidR="008C7394" w:rsidRDefault="008C7394" w:rsidP="009C5A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3DB15" id="_x0000_t202" coordsize="21600,21600" o:spt="202" path="m,l,21600r21600,l21600,xe">
                <v:stroke joinstyle="miter"/>
                <v:path gradientshapeok="t" o:connecttype="rect"/>
              </v:shapetype>
              <v:shape id="Text Box 8" o:spid="_x0000_s1029" type="#_x0000_t202" style="position:absolute;left:0;text-align:left;margin-left:28.95pt;margin-top:115pt;width:283.5pt;height:6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" filled="f" stroked="f">
                <v:textbox inset="0,0,0,0">
                  <w:txbxContent>
                    <w:tbl>
                      <w:tblPr>
                        <w:tblW w:w="0" w:type="auto"/>
                        <w:tblCellMar>
                          <w:left w:w="0" w:type="dxa"/>
                          <w:right w:w="0" w:type="dxa"/>
                        </w:tblCellMar>
                        <w:tblLook w:val="01E0" w:firstRow="1" w:lastRow="1" w:firstColumn="1" w:lastColumn="1" w:noHBand="0" w:noVBand="0"/>
                      </w:tblPr>
                      <w:tblGrid>
                        <w:gridCol w:w="5670"/>
                      </w:tblGrid>
                      <w:tr w:rsidR="008C7394" w14:paraId="02E2C246" w14:textId="77777777" w:rsidTr="0092654F">
                        <w:trPr>
                          <w:trHeight w:val="1385"/>
                        </w:trPr>
                        <w:tc>
                          <w:tcPr>
                            <w:tcW w:w="5733" w:type="dxa"/>
                            <w:tcMar>
                              <w:left w:w="0" w:type="dxa"/>
                              <w:right w:w="0" w:type="dxa"/>
                            </w:tcMar>
                            <w:vAlign w:val="bottom"/>
                          </w:tcPr>
                          <w:p w14:paraId="24752662" w14:textId="77777777" w:rsidR="008C7394" w:rsidRDefault="008C7394" w:rsidP="0092654F">
                            <w:pPr>
                              <w:pStyle w:val="LEUFPSchool"/>
                              <w:spacing w:line="240" w:lineRule="auto"/>
                            </w:pPr>
                            <w:r>
                              <w:t>Sustainability Research Institute</w:t>
                            </w:r>
                          </w:p>
                          <w:p w14:paraId="3D4E3B91" w14:textId="77777777" w:rsidR="008C7394" w:rsidRPr="0092654F" w:rsidRDefault="008C7394" w:rsidP="0092654F">
                            <w:pPr>
                              <w:pStyle w:val="LEUFPFac"/>
                              <w:spacing w:line="240" w:lineRule="auto"/>
                              <w:rPr>
                                <w:caps w:val="0"/>
                                <w:sz w:val="22"/>
                                <w:szCs w:val="22"/>
                              </w:rPr>
                            </w:pPr>
                            <w:r w:rsidRPr="0092654F">
                              <w:rPr>
                                <w:sz w:val="22"/>
                                <w:szCs w:val="22"/>
                              </w:rPr>
                              <w:t>S</w:t>
                            </w:r>
                            <w:r w:rsidRPr="0092654F">
                              <w:rPr>
                                <w:caps w:val="0"/>
                                <w:sz w:val="22"/>
                                <w:szCs w:val="22"/>
                              </w:rPr>
                              <w:t>chool of Earth and Environment</w:t>
                            </w:r>
                          </w:p>
                          <w:p w14:paraId="7D500BD4" w14:textId="77777777" w:rsidR="008C7394" w:rsidRPr="0092654F" w:rsidRDefault="008C7394" w:rsidP="0092654F">
                            <w:pPr>
                              <w:pStyle w:val="LEUFPFac"/>
                              <w:spacing w:line="240" w:lineRule="auto"/>
                              <w:rPr>
                                <w:sz w:val="18"/>
                                <w:szCs w:val="18"/>
                              </w:rPr>
                            </w:pPr>
                            <w:r w:rsidRPr="0092654F">
                              <w:rPr>
                                <w:sz w:val="18"/>
                                <w:szCs w:val="18"/>
                              </w:rPr>
                              <w:t>FACULTY OF ENVIRONMENT</w:t>
                            </w:r>
                          </w:p>
                        </w:tc>
                      </w:tr>
                    </w:tbl>
                    <w:p w14:paraId="5043AD74" w14:textId="77777777" w:rsidR="008C7394" w:rsidRDefault="008C7394" w:rsidP="009C5A8E"/>
                  </w:txbxContent>
                </v:textbox>
                <w10:wrap anchorx="page" anchory="page"/>
                <w10:anchorlock/>
              </v:shape>
            </w:pict>
          </mc:Fallback>
        </mc:AlternateContent>
      </w:r>
      <w:r w:rsidR="009C5A8E">
        <w:br w:type="page"/>
      </w:r>
      <w:r w:rsidR="00770C6C" w:rsidRPr="006513E3">
        <w:rPr>
          <w:i w:val="0"/>
          <w:sz w:val="32"/>
          <w:szCs w:val="32"/>
          <w:lang w:val="en-GB"/>
        </w:rPr>
        <w:lastRenderedPageBreak/>
        <w:t>Introduction</w:t>
      </w:r>
    </w:p>
    <w:p w14:paraId="170D87DF" w14:textId="77777777" w:rsidR="00770C6C" w:rsidRPr="00106937" w:rsidRDefault="00770C6C" w:rsidP="00770C6C">
      <w:pPr>
        <w:jc w:val="both"/>
        <w:rPr>
          <w:rFonts w:cs="Arial"/>
        </w:rPr>
      </w:pPr>
    </w:p>
    <w:p w14:paraId="7D224043" w14:textId="77777777" w:rsidR="00770C6C" w:rsidRDefault="00770C6C" w:rsidP="00770C6C">
      <w:pPr>
        <w:jc w:val="both"/>
        <w:rPr>
          <w:rFonts w:cs="Arial"/>
        </w:rPr>
      </w:pPr>
      <w:r w:rsidRPr="00106937">
        <w:rPr>
          <w:rFonts w:cs="Arial"/>
        </w:rPr>
        <w:t>The Sustainability Research Institute</w:t>
      </w:r>
      <w:r w:rsidR="00110F96" w:rsidRPr="00110F96">
        <w:rPr>
          <w:rFonts w:cs="Arial"/>
        </w:rPr>
        <w:t>’s</w:t>
      </w:r>
      <w:r w:rsidR="0067271A">
        <w:rPr>
          <w:rFonts w:cs="Arial"/>
        </w:rPr>
        <w:t xml:space="preserve"> </w:t>
      </w:r>
      <w:r w:rsidR="00110F96" w:rsidRPr="00110F96">
        <w:rPr>
          <w:rFonts w:cs="Arial"/>
        </w:rPr>
        <w:t xml:space="preserve">inter-disciplinary research focuses on the causes and consequences of environmental change at different scales and in diverse contexts. </w:t>
      </w:r>
      <w:r w:rsidR="00085E9A">
        <w:rPr>
          <w:rFonts w:cs="Arial"/>
        </w:rPr>
        <w:t>In addition, we</w:t>
      </w:r>
      <w:r w:rsidR="00110F96" w:rsidRPr="00110F96">
        <w:rPr>
          <w:rFonts w:cs="Arial"/>
        </w:rPr>
        <w:t xml:space="preserve"> specialise in participatory, action-oriented research that brings together government, businesses, NGOs and local communities. </w:t>
      </w:r>
    </w:p>
    <w:p w14:paraId="26084AC5" w14:textId="77777777" w:rsidR="00110F96" w:rsidRPr="00106937" w:rsidRDefault="00110F96" w:rsidP="00770C6C">
      <w:pPr>
        <w:jc w:val="both"/>
        <w:rPr>
          <w:rFonts w:cs="Arial"/>
        </w:rPr>
      </w:pPr>
    </w:p>
    <w:p w14:paraId="272927EF" w14:textId="77777777" w:rsidR="00770C6C" w:rsidRDefault="00770C6C" w:rsidP="00770C6C">
      <w:pPr>
        <w:jc w:val="both"/>
        <w:rPr>
          <w:rFonts w:cs="Arial"/>
        </w:rPr>
      </w:pPr>
      <w:r w:rsidRPr="00106937">
        <w:rPr>
          <w:rFonts w:cs="Arial"/>
        </w:rPr>
        <w:t xml:space="preserve">We see our </w:t>
      </w:r>
      <w:r w:rsidR="00F40DD3">
        <w:rPr>
          <w:rFonts w:cs="Arial"/>
        </w:rPr>
        <w:t>d</w:t>
      </w:r>
      <w:r w:rsidRPr="00106937">
        <w:rPr>
          <w:rFonts w:cs="Arial"/>
        </w:rPr>
        <w:t xml:space="preserve">octoral </w:t>
      </w:r>
      <w:r w:rsidR="00F40DD3">
        <w:rPr>
          <w:rFonts w:cs="Arial"/>
        </w:rPr>
        <w:t>p</w:t>
      </w:r>
      <w:r w:rsidRPr="00106937">
        <w:rPr>
          <w:rFonts w:cs="Arial"/>
        </w:rPr>
        <w:t xml:space="preserve">rogramme and the </w:t>
      </w:r>
      <w:r w:rsidR="0014676C">
        <w:rPr>
          <w:rFonts w:cs="Arial"/>
        </w:rPr>
        <w:t>Postgraduate Researchers (</w:t>
      </w:r>
      <w:r w:rsidR="00F40DD3">
        <w:rPr>
          <w:rFonts w:cs="Arial"/>
        </w:rPr>
        <w:t>PGRs</w:t>
      </w:r>
      <w:r w:rsidR="0014676C">
        <w:rPr>
          <w:rFonts w:cs="Arial"/>
        </w:rPr>
        <w:t>)</w:t>
      </w:r>
      <w:r w:rsidR="00F40DD3" w:rsidRPr="00106937">
        <w:rPr>
          <w:rFonts w:cs="Arial"/>
        </w:rPr>
        <w:t xml:space="preserve"> </w:t>
      </w:r>
      <w:r w:rsidRPr="00106937">
        <w:rPr>
          <w:rFonts w:cs="Arial"/>
        </w:rPr>
        <w:t xml:space="preserve">on this programme as integral to the activities and success of SRI. </w:t>
      </w:r>
      <w:r w:rsidR="00F40DD3">
        <w:rPr>
          <w:rFonts w:cs="Arial"/>
        </w:rPr>
        <w:t>PGRs</w:t>
      </w:r>
      <w:r w:rsidR="00F40DD3" w:rsidRPr="00106937">
        <w:rPr>
          <w:rFonts w:cs="Arial"/>
        </w:rPr>
        <w:t xml:space="preserve"> </w:t>
      </w:r>
      <w:r w:rsidRPr="00106937">
        <w:rPr>
          <w:rFonts w:cs="Arial"/>
        </w:rPr>
        <w:t>that graduate from the programme will influence</w:t>
      </w:r>
      <w:r>
        <w:rPr>
          <w:rFonts w:cs="Arial"/>
        </w:rPr>
        <w:t xml:space="preserve"> the achievement of</w:t>
      </w:r>
      <w:r w:rsidRPr="00106937">
        <w:rPr>
          <w:rFonts w:cs="Arial"/>
        </w:rPr>
        <w:t xml:space="preserve"> sustainable development in the future</w:t>
      </w:r>
      <w:r>
        <w:rPr>
          <w:rFonts w:cs="Arial"/>
        </w:rPr>
        <w:t>.</w:t>
      </w:r>
      <w:r w:rsidRPr="00106937">
        <w:rPr>
          <w:rFonts w:cs="Arial"/>
        </w:rPr>
        <w:t xml:space="preserve"> </w:t>
      </w:r>
      <w:r>
        <w:rPr>
          <w:rFonts w:cs="Arial"/>
        </w:rPr>
        <w:t xml:space="preserve">Hence, </w:t>
      </w:r>
      <w:r w:rsidRPr="00106937">
        <w:rPr>
          <w:rFonts w:cs="Arial"/>
        </w:rPr>
        <w:t xml:space="preserve">we are committed to providing the highest level of interdisciplinary research training on </w:t>
      </w:r>
      <w:r>
        <w:rPr>
          <w:rFonts w:cs="Arial"/>
        </w:rPr>
        <w:t>sustainable development</w:t>
      </w:r>
      <w:r w:rsidRPr="00106937">
        <w:rPr>
          <w:rFonts w:cs="Arial"/>
        </w:rPr>
        <w:t xml:space="preserve">. </w:t>
      </w:r>
      <w:r>
        <w:rPr>
          <w:rFonts w:cs="Arial"/>
        </w:rPr>
        <w:t>T</w:t>
      </w:r>
      <w:r w:rsidRPr="00106937">
        <w:rPr>
          <w:rFonts w:cs="Arial"/>
        </w:rPr>
        <w:t xml:space="preserve">he aims of the </w:t>
      </w:r>
      <w:r w:rsidR="00F40DD3">
        <w:rPr>
          <w:rFonts w:cs="Arial"/>
        </w:rPr>
        <w:t>d</w:t>
      </w:r>
      <w:r w:rsidRPr="00106937">
        <w:rPr>
          <w:rFonts w:cs="Arial"/>
        </w:rPr>
        <w:t xml:space="preserve">octoral </w:t>
      </w:r>
      <w:r w:rsidR="00F40DD3">
        <w:rPr>
          <w:rFonts w:cs="Arial"/>
        </w:rPr>
        <w:t>p</w:t>
      </w:r>
      <w:r w:rsidRPr="00106937">
        <w:rPr>
          <w:rFonts w:cs="Arial"/>
        </w:rPr>
        <w:t>rogramme are</w:t>
      </w:r>
      <w:r>
        <w:rPr>
          <w:rFonts w:cs="Arial"/>
        </w:rPr>
        <w:t xml:space="preserve"> to</w:t>
      </w:r>
      <w:r w:rsidRPr="00106937">
        <w:rPr>
          <w:rFonts w:cs="Arial"/>
        </w:rPr>
        <w:t>:</w:t>
      </w:r>
    </w:p>
    <w:p w14:paraId="70EDB06C" w14:textId="77777777" w:rsidR="005A6B59" w:rsidRPr="00106937" w:rsidRDefault="005A6B59" w:rsidP="00770C6C">
      <w:pPr>
        <w:jc w:val="both"/>
        <w:rPr>
          <w:rFonts w:cs="Arial"/>
        </w:rPr>
      </w:pPr>
    </w:p>
    <w:p w14:paraId="69960CB4" w14:textId="77777777" w:rsidR="00770C6C" w:rsidRDefault="005A6B59" w:rsidP="00770C6C">
      <w:pPr>
        <w:numPr>
          <w:ilvl w:val="0"/>
          <w:numId w:val="1"/>
        </w:numPr>
        <w:jc w:val="both"/>
        <w:rPr>
          <w:rFonts w:cs="Arial"/>
        </w:rPr>
      </w:pPr>
      <w:r>
        <w:rPr>
          <w:rFonts w:cs="Arial"/>
        </w:rPr>
        <w:t>p</w:t>
      </w:r>
      <w:r w:rsidR="00770C6C" w:rsidRPr="00106937">
        <w:rPr>
          <w:rFonts w:cs="Arial"/>
        </w:rPr>
        <w:t xml:space="preserve">rovide interdisciplinary research training on </w:t>
      </w:r>
      <w:r w:rsidR="00770C6C">
        <w:rPr>
          <w:rFonts w:cs="Arial"/>
        </w:rPr>
        <w:t>sustainable development</w:t>
      </w:r>
      <w:r w:rsidR="00085E9A">
        <w:rPr>
          <w:rFonts w:cs="Arial"/>
        </w:rPr>
        <w:t>;</w:t>
      </w:r>
    </w:p>
    <w:p w14:paraId="3C723DC4" w14:textId="77777777" w:rsidR="00770C6C" w:rsidRPr="00106937" w:rsidRDefault="005A6B59" w:rsidP="00770C6C">
      <w:pPr>
        <w:numPr>
          <w:ilvl w:val="0"/>
          <w:numId w:val="1"/>
        </w:numPr>
        <w:jc w:val="both"/>
        <w:rPr>
          <w:rFonts w:cs="Arial"/>
        </w:rPr>
      </w:pPr>
      <w:r>
        <w:rPr>
          <w:rFonts w:cs="Arial"/>
        </w:rPr>
        <w:t>p</w:t>
      </w:r>
      <w:r w:rsidR="00770C6C" w:rsidRPr="00106937">
        <w:rPr>
          <w:rFonts w:cs="Arial"/>
        </w:rPr>
        <w:t xml:space="preserve">rovide a broad understanding of the different research areas and methods needed for </w:t>
      </w:r>
      <w:r w:rsidR="00770C6C">
        <w:rPr>
          <w:rFonts w:cs="Arial"/>
        </w:rPr>
        <w:t xml:space="preserve">sustainable development </w:t>
      </w:r>
      <w:r w:rsidR="00770C6C" w:rsidRPr="00106937">
        <w:rPr>
          <w:rFonts w:cs="Arial"/>
        </w:rPr>
        <w:t>research</w:t>
      </w:r>
      <w:r w:rsidR="00085E9A">
        <w:rPr>
          <w:rFonts w:cs="Arial"/>
        </w:rPr>
        <w:t>;</w:t>
      </w:r>
    </w:p>
    <w:p w14:paraId="05B86305" w14:textId="77777777" w:rsidR="00770C6C" w:rsidRPr="00106937" w:rsidRDefault="005A6B59" w:rsidP="00770C6C">
      <w:pPr>
        <w:numPr>
          <w:ilvl w:val="0"/>
          <w:numId w:val="1"/>
        </w:numPr>
        <w:jc w:val="both"/>
        <w:rPr>
          <w:rFonts w:cs="Arial"/>
        </w:rPr>
      </w:pPr>
      <w:r>
        <w:rPr>
          <w:rFonts w:cs="Arial"/>
        </w:rPr>
        <w:t>p</w:t>
      </w:r>
      <w:r w:rsidR="00770C6C" w:rsidRPr="00106937">
        <w:rPr>
          <w:rFonts w:cs="Arial"/>
        </w:rPr>
        <w:t xml:space="preserve">rovide a research culture for </w:t>
      </w:r>
      <w:r w:rsidR="00770C6C">
        <w:rPr>
          <w:rFonts w:cs="Arial"/>
        </w:rPr>
        <w:t>expanding</w:t>
      </w:r>
      <w:r w:rsidR="00770C6C" w:rsidRPr="00106937">
        <w:rPr>
          <w:rFonts w:cs="Arial"/>
        </w:rPr>
        <w:t xml:space="preserve"> the boundaries of </w:t>
      </w:r>
      <w:r w:rsidR="00770C6C">
        <w:rPr>
          <w:rFonts w:cs="Arial"/>
        </w:rPr>
        <w:t>sustainable development</w:t>
      </w:r>
      <w:r w:rsidR="00770C6C" w:rsidRPr="00106937">
        <w:rPr>
          <w:rFonts w:cs="Arial"/>
        </w:rPr>
        <w:t xml:space="preserve"> research</w:t>
      </w:r>
      <w:r w:rsidR="00085E9A">
        <w:rPr>
          <w:rFonts w:cs="Arial"/>
        </w:rPr>
        <w:t>;</w:t>
      </w:r>
    </w:p>
    <w:p w14:paraId="0DBB6FFD" w14:textId="77777777" w:rsidR="00770C6C" w:rsidRPr="00106937" w:rsidRDefault="005A6B59" w:rsidP="00770C6C">
      <w:pPr>
        <w:numPr>
          <w:ilvl w:val="0"/>
          <w:numId w:val="1"/>
        </w:numPr>
        <w:jc w:val="both"/>
        <w:rPr>
          <w:rFonts w:cs="Arial"/>
        </w:rPr>
      </w:pPr>
      <w:r>
        <w:rPr>
          <w:rFonts w:cs="Arial"/>
        </w:rPr>
        <w:t>e</w:t>
      </w:r>
      <w:r w:rsidR="0046132C">
        <w:rPr>
          <w:rFonts w:cs="Arial"/>
        </w:rPr>
        <w:t xml:space="preserve">xplore </w:t>
      </w:r>
      <w:r w:rsidR="00770C6C">
        <w:rPr>
          <w:rFonts w:cs="Arial"/>
        </w:rPr>
        <w:t>new approaches to problem solving and to apply results of research to relevant problems.</w:t>
      </w:r>
    </w:p>
    <w:p w14:paraId="6AC40716" w14:textId="77777777" w:rsidR="00770C6C" w:rsidRDefault="00770C6C" w:rsidP="00770C6C">
      <w:pPr>
        <w:jc w:val="both"/>
        <w:rPr>
          <w:rFonts w:cs="Arial"/>
        </w:rPr>
      </w:pPr>
    </w:p>
    <w:p w14:paraId="7D50D073" w14:textId="77777777" w:rsidR="00110F96" w:rsidRPr="006513E3" w:rsidRDefault="00110F96" w:rsidP="00110F96">
      <w:pPr>
        <w:pStyle w:val="Heading2"/>
        <w:jc w:val="both"/>
        <w:rPr>
          <w:i w:val="0"/>
          <w:sz w:val="32"/>
          <w:szCs w:val="32"/>
        </w:rPr>
      </w:pPr>
      <w:r w:rsidRPr="006513E3">
        <w:rPr>
          <w:i w:val="0"/>
          <w:sz w:val="32"/>
          <w:szCs w:val="32"/>
        </w:rPr>
        <w:t>Key contacts</w:t>
      </w:r>
    </w:p>
    <w:p w14:paraId="2059B67A" w14:textId="77777777" w:rsidR="00110F96" w:rsidRDefault="00110F96" w:rsidP="00770C6C">
      <w:pPr>
        <w:jc w:val="both"/>
        <w:rPr>
          <w:rFonts w:cs="Arial"/>
        </w:rPr>
      </w:pPr>
    </w:p>
    <w:p w14:paraId="2CBA32F9" w14:textId="7A258748" w:rsidR="00110F96" w:rsidRDefault="00EB4106" w:rsidP="007120D5">
      <w:pPr>
        <w:numPr>
          <w:ilvl w:val="0"/>
          <w:numId w:val="2"/>
        </w:numPr>
        <w:jc w:val="both"/>
        <w:rPr>
          <w:rFonts w:cs="Arial"/>
        </w:rPr>
      </w:pPr>
      <w:hyperlink r:id="rId10" w:history="1">
        <w:r w:rsidR="00201767" w:rsidRPr="00C344D6">
          <w:rPr>
            <w:rStyle w:val="Hyperlink"/>
            <w:rFonts w:cs="Arial"/>
          </w:rPr>
          <w:t xml:space="preserve">Dr </w:t>
        </w:r>
        <w:r w:rsidR="001F3D55" w:rsidRPr="00C344D6">
          <w:rPr>
            <w:rStyle w:val="Hyperlink"/>
            <w:rFonts w:cs="Arial"/>
          </w:rPr>
          <w:t>Ian Burke</w:t>
        </w:r>
      </w:hyperlink>
      <w:r w:rsidR="00110F96">
        <w:rPr>
          <w:rFonts w:cs="Arial"/>
        </w:rPr>
        <w:t xml:space="preserve">, </w:t>
      </w:r>
      <w:r w:rsidR="00C248B7">
        <w:rPr>
          <w:rFonts w:cs="Arial"/>
        </w:rPr>
        <w:t xml:space="preserve">Director of </w:t>
      </w:r>
      <w:r w:rsidR="00110F96">
        <w:rPr>
          <w:rFonts w:cs="Arial"/>
        </w:rPr>
        <w:t xml:space="preserve">Postgraduate Research </w:t>
      </w:r>
      <w:r w:rsidR="00C248B7">
        <w:rPr>
          <w:rFonts w:cs="Arial"/>
        </w:rPr>
        <w:t>(PGRD</w:t>
      </w:r>
      <w:r w:rsidR="00751E4C">
        <w:rPr>
          <w:rFonts w:cs="Arial"/>
        </w:rPr>
        <w:t>)</w:t>
      </w:r>
    </w:p>
    <w:p w14:paraId="7E424D53" w14:textId="1FB1C614" w:rsidR="00217A9E" w:rsidRPr="00997390" w:rsidRDefault="00EB4106" w:rsidP="00217A9E">
      <w:pPr>
        <w:numPr>
          <w:ilvl w:val="0"/>
          <w:numId w:val="2"/>
        </w:numPr>
        <w:jc w:val="both"/>
        <w:rPr>
          <w:rFonts w:cs="Arial"/>
          <w:lang w:val="en-US"/>
        </w:rPr>
      </w:pPr>
      <w:hyperlink r:id="rId11" w:history="1">
        <w:r w:rsidR="00217A9E" w:rsidRPr="00C344D6">
          <w:rPr>
            <w:rStyle w:val="Hyperlink"/>
            <w:rFonts w:cs="Arial"/>
            <w:lang w:val="en-US"/>
          </w:rPr>
          <w:t xml:space="preserve">Dr </w:t>
        </w:r>
        <w:r w:rsidR="00C248B7" w:rsidRPr="00C344D6">
          <w:rPr>
            <w:rStyle w:val="Hyperlink"/>
            <w:rFonts w:cs="Arial"/>
            <w:lang w:val="en-US"/>
          </w:rPr>
          <w:t>Milena Buchs</w:t>
        </w:r>
      </w:hyperlink>
      <w:r w:rsidR="00217A9E" w:rsidRPr="00997390">
        <w:rPr>
          <w:rFonts w:cs="Arial"/>
          <w:lang w:val="en-US"/>
        </w:rPr>
        <w:t xml:space="preserve">, </w:t>
      </w:r>
      <w:r w:rsidR="00217A9E">
        <w:rPr>
          <w:rFonts w:cs="Arial"/>
          <w:lang w:val="en-US"/>
        </w:rPr>
        <w:t>Deputy</w:t>
      </w:r>
      <w:r w:rsidR="00C248B7">
        <w:rPr>
          <w:rFonts w:cs="Arial"/>
          <w:lang w:val="en-US"/>
        </w:rPr>
        <w:t xml:space="preserve"> Director of</w:t>
      </w:r>
      <w:r w:rsidR="00217A9E">
        <w:rPr>
          <w:rFonts w:cs="Arial"/>
          <w:lang w:val="en-US"/>
        </w:rPr>
        <w:t xml:space="preserve"> Postgraduate Research (</w:t>
      </w:r>
      <w:r w:rsidR="00217A9E" w:rsidRPr="004568EC">
        <w:rPr>
          <w:rFonts w:cs="Arial"/>
          <w:b/>
          <w:lang w:val="en-US"/>
        </w:rPr>
        <w:t>SRI</w:t>
      </w:r>
      <w:r w:rsidR="00C248B7">
        <w:rPr>
          <w:rFonts w:cs="Arial"/>
          <w:lang w:val="en-US"/>
        </w:rPr>
        <w:t>) (DPGRD</w:t>
      </w:r>
      <w:r w:rsidR="00217A9E">
        <w:rPr>
          <w:rFonts w:cs="Arial"/>
          <w:lang w:val="en-US"/>
        </w:rPr>
        <w:t>)</w:t>
      </w:r>
    </w:p>
    <w:p w14:paraId="509D654F" w14:textId="1CB9395C" w:rsidR="00422D4F" w:rsidRDefault="00EB4106" w:rsidP="007120D5">
      <w:pPr>
        <w:numPr>
          <w:ilvl w:val="0"/>
          <w:numId w:val="2"/>
        </w:numPr>
        <w:jc w:val="both"/>
        <w:rPr>
          <w:rFonts w:cs="Arial"/>
        </w:rPr>
      </w:pPr>
      <w:hyperlink r:id="rId12" w:history="1">
        <w:r w:rsidR="00422D4F" w:rsidRPr="00C344D6">
          <w:rPr>
            <w:rStyle w:val="Hyperlink"/>
            <w:rFonts w:cs="Arial"/>
          </w:rPr>
          <w:t xml:space="preserve">Dr </w:t>
        </w:r>
        <w:r w:rsidR="001F3D55" w:rsidRPr="00C344D6">
          <w:rPr>
            <w:rStyle w:val="Hyperlink"/>
            <w:rFonts w:cs="Arial"/>
          </w:rPr>
          <w:t>Fiona Gill</w:t>
        </w:r>
      </w:hyperlink>
      <w:r w:rsidR="00422D4F">
        <w:rPr>
          <w:rFonts w:cs="Arial"/>
        </w:rPr>
        <w:t>, Deputy</w:t>
      </w:r>
      <w:r w:rsidR="00C248B7">
        <w:rPr>
          <w:rFonts w:cs="Arial"/>
        </w:rPr>
        <w:t xml:space="preserve"> Director of</w:t>
      </w:r>
      <w:r w:rsidR="00422D4F">
        <w:rPr>
          <w:rFonts w:cs="Arial"/>
        </w:rPr>
        <w:t xml:space="preserve"> Postgraduate Research </w:t>
      </w:r>
      <w:r w:rsidR="00C248B7">
        <w:rPr>
          <w:rFonts w:cs="Arial"/>
        </w:rPr>
        <w:t>(</w:t>
      </w:r>
      <w:r w:rsidR="00C248B7" w:rsidRPr="00C248B7">
        <w:rPr>
          <w:rFonts w:cs="Arial"/>
          <w:b/>
        </w:rPr>
        <w:t>well-being</w:t>
      </w:r>
      <w:r w:rsidR="00C248B7">
        <w:rPr>
          <w:rFonts w:cs="Arial"/>
        </w:rPr>
        <w:t>)</w:t>
      </w:r>
      <w:r w:rsidR="008B1BCD">
        <w:rPr>
          <w:rFonts w:cs="Arial"/>
        </w:rPr>
        <w:t xml:space="preserve"> (currently on maternity leave)</w:t>
      </w:r>
    </w:p>
    <w:p w14:paraId="13D62590" w14:textId="5BE5EBC6" w:rsidR="00C248B7" w:rsidRDefault="00EB4106" w:rsidP="007120D5">
      <w:pPr>
        <w:numPr>
          <w:ilvl w:val="0"/>
          <w:numId w:val="2"/>
        </w:numPr>
        <w:jc w:val="both"/>
        <w:rPr>
          <w:rFonts w:cs="Arial"/>
        </w:rPr>
      </w:pPr>
      <w:hyperlink r:id="rId13" w:history="1">
        <w:r w:rsidR="00C248B7" w:rsidRPr="00C344D6">
          <w:rPr>
            <w:rStyle w:val="Hyperlink"/>
            <w:rFonts w:cs="Arial"/>
          </w:rPr>
          <w:t>Dr Phil Livermore</w:t>
        </w:r>
      </w:hyperlink>
      <w:r w:rsidR="00C248B7">
        <w:rPr>
          <w:rFonts w:cs="Arial"/>
        </w:rPr>
        <w:t>, Deputy Director of Postgraduate Research (</w:t>
      </w:r>
      <w:r w:rsidR="00C248B7" w:rsidRPr="00C248B7">
        <w:rPr>
          <w:rFonts w:cs="Arial"/>
          <w:b/>
        </w:rPr>
        <w:t>modelling/computing</w:t>
      </w:r>
      <w:r w:rsidR="00C248B7">
        <w:rPr>
          <w:rFonts w:cs="Arial"/>
        </w:rPr>
        <w:t>)</w:t>
      </w:r>
    </w:p>
    <w:p w14:paraId="414460CA" w14:textId="7583B847" w:rsidR="00110F96" w:rsidRDefault="00EB4106" w:rsidP="007120D5">
      <w:pPr>
        <w:numPr>
          <w:ilvl w:val="0"/>
          <w:numId w:val="2"/>
        </w:numPr>
        <w:jc w:val="both"/>
        <w:rPr>
          <w:rFonts w:cs="Arial"/>
        </w:rPr>
      </w:pPr>
      <w:hyperlink r:id="rId14" w:history="1">
        <w:r w:rsidR="00201767" w:rsidRPr="00C344D6">
          <w:rPr>
            <w:rStyle w:val="Hyperlink"/>
            <w:rFonts w:cs="Arial"/>
          </w:rPr>
          <w:t xml:space="preserve">Mrs </w:t>
        </w:r>
        <w:r w:rsidR="00110F96" w:rsidRPr="00C344D6">
          <w:rPr>
            <w:rStyle w:val="Hyperlink"/>
            <w:rFonts w:cs="Arial"/>
          </w:rPr>
          <w:t>Michelle Lesnianski</w:t>
        </w:r>
      </w:hyperlink>
      <w:r w:rsidR="00110F96">
        <w:rPr>
          <w:rFonts w:cs="Arial"/>
        </w:rPr>
        <w:t>, School Postgraduate Research Administrator</w:t>
      </w:r>
    </w:p>
    <w:p w14:paraId="7741FE18" w14:textId="7E8767C8" w:rsidR="00965004" w:rsidRDefault="00EB4106" w:rsidP="007120D5">
      <w:pPr>
        <w:numPr>
          <w:ilvl w:val="0"/>
          <w:numId w:val="2"/>
        </w:numPr>
        <w:jc w:val="both"/>
        <w:rPr>
          <w:rFonts w:cs="Arial"/>
        </w:rPr>
      </w:pPr>
      <w:hyperlink r:id="rId15" w:history="1">
        <w:r w:rsidR="00201767" w:rsidRPr="00C344D6">
          <w:rPr>
            <w:rStyle w:val="Hyperlink"/>
            <w:rFonts w:cs="Arial"/>
          </w:rPr>
          <w:t xml:space="preserve">Mrs </w:t>
        </w:r>
        <w:r w:rsidR="00207F73" w:rsidRPr="00C344D6">
          <w:rPr>
            <w:rStyle w:val="Hyperlink"/>
            <w:rFonts w:cs="Arial"/>
          </w:rPr>
          <w:t>Angela Gardner</w:t>
        </w:r>
      </w:hyperlink>
      <w:r w:rsidR="00965004">
        <w:rPr>
          <w:rFonts w:cs="Arial"/>
        </w:rPr>
        <w:t xml:space="preserve">, </w:t>
      </w:r>
      <w:r w:rsidR="00422D4F">
        <w:rPr>
          <w:rFonts w:cs="Arial"/>
        </w:rPr>
        <w:t xml:space="preserve">School </w:t>
      </w:r>
      <w:r w:rsidR="00C248B7">
        <w:rPr>
          <w:rFonts w:cs="Arial"/>
        </w:rPr>
        <w:t>Postgraduate Research Admi</w:t>
      </w:r>
      <w:r w:rsidR="008B1BCD">
        <w:rPr>
          <w:rFonts w:cs="Arial"/>
        </w:rPr>
        <w:t>nistrator</w:t>
      </w:r>
    </w:p>
    <w:p w14:paraId="39BDE152" w14:textId="06C8F9AD" w:rsidR="00110F96" w:rsidRPr="00997390" w:rsidRDefault="00EB4106" w:rsidP="007120D5">
      <w:pPr>
        <w:numPr>
          <w:ilvl w:val="0"/>
          <w:numId w:val="2"/>
        </w:numPr>
        <w:jc w:val="both"/>
        <w:rPr>
          <w:rFonts w:cs="Arial"/>
          <w:lang w:val="it-IT"/>
        </w:rPr>
      </w:pPr>
      <w:hyperlink r:id="rId16" w:history="1">
        <w:r w:rsidR="00EF1D3A" w:rsidRPr="00C344D6">
          <w:rPr>
            <w:rStyle w:val="Hyperlink"/>
            <w:rFonts w:cs="Arial"/>
            <w:lang w:val="it-IT"/>
          </w:rPr>
          <w:t>Rachel Palfrey</w:t>
        </w:r>
      </w:hyperlink>
      <w:r w:rsidR="00C344D6">
        <w:rPr>
          <w:rFonts w:cs="Arial"/>
          <w:lang w:val="it-IT"/>
        </w:rPr>
        <w:t xml:space="preserve"> and</w:t>
      </w:r>
      <w:r w:rsidR="00EF1D3A">
        <w:rPr>
          <w:rFonts w:cs="Arial"/>
          <w:lang w:val="it-IT"/>
        </w:rPr>
        <w:t xml:space="preserve"> </w:t>
      </w:r>
      <w:hyperlink r:id="rId17" w:history="1">
        <w:r w:rsidR="00EF1D3A" w:rsidRPr="00C344D6">
          <w:rPr>
            <w:rStyle w:val="Hyperlink"/>
            <w:rFonts w:cs="Arial"/>
            <w:lang w:val="it-IT"/>
          </w:rPr>
          <w:t>Thirze Hermans</w:t>
        </w:r>
      </w:hyperlink>
      <w:r w:rsidR="0046132C">
        <w:rPr>
          <w:rFonts w:cs="Arial"/>
          <w:lang w:val="it-IT"/>
        </w:rPr>
        <w:t>,</w:t>
      </w:r>
      <w:r w:rsidR="007120D5" w:rsidRPr="00997390">
        <w:rPr>
          <w:rFonts w:cs="Arial"/>
          <w:lang w:val="it-IT"/>
        </w:rPr>
        <w:t xml:space="preserve"> SRI </w:t>
      </w:r>
      <w:r w:rsidR="00F40DD3">
        <w:rPr>
          <w:rFonts w:cs="Arial"/>
          <w:lang w:val="it-IT"/>
        </w:rPr>
        <w:t>P</w:t>
      </w:r>
      <w:r w:rsidR="00197151">
        <w:rPr>
          <w:rFonts w:cs="Arial"/>
          <w:lang w:val="it-IT"/>
        </w:rPr>
        <w:t xml:space="preserve">ostgraduate Research </w:t>
      </w:r>
      <w:r w:rsidR="00AC66B6">
        <w:rPr>
          <w:rFonts w:cs="Arial"/>
          <w:lang w:val="it-IT"/>
        </w:rPr>
        <w:t>R</w:t>
      </w:r>
      <w:r w:rsidR="007120D5" w:rsidRPr="00997390">
        <w:rPr>
          <w:rFonts w:cs="Arial"/>
          <w:lang w:val="it-IT"/>
        </w:rPr>
        <w:t>epresentative</w:t>
      </w:r>
      <w:r w:rsidR="00201767">
        <w:rPr>
          <w:rFonts w:cs="Arial"/>
          <w:lang w:val="it-IT"/>
        </w:rPr>
        <w:t>s</w:t>
      </w:r>
    </w:p>
    <w:p w14:paraId="4479D158" w14:textId="77777777" w:rsidR="00110F96" w:rsidRPr="00997390" w:rsidRDefault="00110F96" w:rsidP="00770C6C">
      <w:pPr>
        <w:jc w:val="both"/>
        <w:rPr>
          <w:rFonts w:cs="Arial"/>
          <w:lang w:val="it-IT"/>
        </w:rPr>
      </w:pPr>
    </w:p>
    <w:p w14:paraId="1060EC8C" w14:textId="77777777" w:rsidR="00770C6C" w:rsidRPr="006513E3" w:rsidRDefault="00865238" w:rsidP="00770C6C">
      <w:pPr>
        <w:pStyle w:val="Heading2"/>
        <w:jc w:val="both"/>
        <w:rPr>
          <w:i w:val="0"/>
          <w:sz w:val="32"/>
          <w:szCs w:val="32"/>
          <w:lang w:val="en-GB"/>
        </w:rPr>
      </w:pPr>
      <w:r w:rsidRPr="006513E3">
        <w:rPr>
          <w:i w:val="0"/>
          <w:sz w:val="32"/>
          <w:szCs w:val="32"/>
          <w:lang w:val="en-GB"/>
        </w:rPr>
        <w:t>SRI Doctoral Programme</w:t>
      </w:r>
    </w:p>
    <w:p w14:paraId="715F6696" w14:textId="77777777" w:rsidR="00770C6C" w:rsidRDefault="00770C6C" w:rsidP="00770C6C">
      <w:pPr>
        <w:jc w:val="both"/>
      </w:pPr>
    </w:p>
    <w:p w14:paraId="73EF7D61" w14:textId="77777777" w:rsidR="00770C6C" w:rsidRDefault="00770C6C" w:rsidP="00770C6C">
      <w:pPr>
        <w:jc w:val="both"/>
        <w:rPr>
          <w:rFonts w:cs="Arial"/>
        </w:rPr>
      </w:pPr>
      <w:r w:rsidRPr="001A162B">
        <w:rPr>
          <w:rFonts w:cs="Arial"/>
        </w:rPr>
        <w:t xml:space="preserve">The </w:t>
      </w:r>
      <w:r>
        <w:rPr>
          <w:rFonts w:cs="Arial"/>
        </w:rPr>
        <w:t>programme of study detailed below links the formal University, Faculty of Environment and School of Earth and Environment requirements with the SRI approach to produce thorough research scholarship training in sustainable development.</w:t>
      </w:r>
    </w:p>
    <w:p w14:paraId="45A9D9DD" w14:textId="77777777" w:rsidR="00770C6C" w:rsidRDefault="00770C6C" w:rsidP="00770C6C">
      <w:pPr>
        <w:jc w:val="both"/>
      </w:pPr>
    </w:p>
    <w:p w14:paraId="2017D538" w14:textId="77777777" w:rsidR="00770C6C" w:rsidRDefault="00770C6C" w:rsidP="00770C6C">
      <w:pPr>
        <w:pStyle w:val="Heading3"/>
        <w:jc w:val="both"/>
        <w:rPr>
          <w:lang w:val="en-GB"/>
        </w:rPr>
      </w:pPr>
      <w:r w:rsidRPr="00106937">
        <w:rPr>
          <w:lang w:val="en-GB"/>
        </w:rPr>
        <w:t>Induction</w:t>
      </w:r>
    </w:p>
    <w:p w14:paraId="4D5B8854" w14:textId="77777777" w:rsidR="00770C6C" w:rsidRPr="00106937" w:rsidRDefault="00770C6C" w:rsidP="00770C6C">
      <w:pPr>
        <w:jc w:val="both"/>
        <w:rPr>
          <w:rFonts w:cs="Arial"/>
        </w:rPr>
      </w:pPr>
      <w:r w:rsidRPr="00106937">
        <w:rPr>
          <w:rFonts w:cs="Arial"/>
        </w:rPr>
        <w:t xml:space="preserve">A series of induction meetings </w:t>
      </w:r>
      <w:r w:rsidR="006513E3">
        <w:rPr>
          <w:rFonts w:cs="Arial"/>
        </w:rPr>
        <w:t>is</w:t>
      </w:r>
      <w:r w:rsidRPr="00106937">
        <w:rPr>
          <w:rFonts w:cs="Arial"/>
        </w:rPr>
        <w:t xml:space="preserve"> </w:t>
      </w:r>
      <w:r w:rsidR="005856F1">
        <w:rPr>
          <w:rFonts w:cs="Arial"/>
        </w:rPr>
        <w:t xml:space="preserve">organised by </w:t>
      </w:r>
      <w:r w:rsidR="00207F73">
        <w:rPr>
          <w:rFonts w:cs="Arial"/>
        </w:rPr>
        <w:t>Angela Gardner</w:t>
      </w:r>
      <w:r w:rsidR="00965004">
        <w:rPr>
          <w:rFonts w:cs="Arial"/>
        </w:rPr>
        <w:t xml:space="preserve"> </w:t>
      </w:r>
      <w:r w:rsidR="005856F1">
        <w:rPr>
          <w:rFonts w:cs="Arial"/>
        </w:rPr>
        <w:t xml:space="preserve">and </w:t>
      </w:r>
      <w:r w:rsidRPr="00106937">
        <w:rPr>
          <w:rFonts w:cs="Arial"/>
        </w:rPr>
        <w:t xml:space="preserve">held in the first week of </w:t>
      </w:r>
      <w:r w:rsidR="00751E4C">
        <w:rPr>
          <w:rFonts w:cs="Arial"/>
        </w:rPr>
        <w:t>October</w:t>
      </w:r>
      <w:r w:rsidRPr="00106937">
        <w:rPr>
          <w:rFonts w:cs="Arial"/>
        </w:rPr>
        <w:t xml:space="preserve">, when </w:t>
      </w:r>
      <w:r w:rsidR="005856F1">
        <w:rPr>
          <w:rFonts w:cs="Arial"/>
        </w:rPr>
        <w:t>you</w:t>
      </w:r>
      <w:r w:rsidRPr="00106937">
        <w:rPr>
          <w:rFonts w:cs="Arial"/>
        </w:rPr>
        <w:t xml:space="preserve"> are introduced to key elements of School </w:t>
      </w:r>
      <w:r w:rsidR="00201767">
        <w:rPr>
          <w:rFonts w:cs="Arial"/>
        </w:rPr>
        <w:t xml:space="preserve">and Faculty </w:t>
      </w:r>
      <w:r w:rsidRPr="00106937">
        <w:rPr>
          <w:rFonts w:cs="Arial"/>
        </w:rPr>
        <w:t xml:space="preserve">systems, including safety measures and IT provision. </w:t>
      </w:r>
      <w:r w:rsidR="00F40DD3">
        <w:rPr>
          <w:rFonts w:cs="Arial"/>
        </w:rPr>
        <w:t xml:space="preserve">The University holds formal PGR Welcome Events throughout the year intended to sign-post </w:t>
      </w:r>
      <w:r w:rsidR="00176322">
        <w:rPr>
          <w:rFonts w:cs="Arial"/>
        </w:rPr>
        <w:t xml:space="preserve">PGR </w:t>
      </w:r>
      <w:r w:rsidR="00F40DD3">
        <w:rPr>
          <w:rFonts w:cs="Arial"/>
        </w:rPr>
        <w:t>support within the</w:t>
      </w:r>
      <w:r w:rsidR="0014676C">
        <w:rPr>
          <w:rFonts w:cs="Arial"/>
        </w:rPr>
        <w:t xml:space="preserve"> University</w:t>
      </w:r>
      <w:r w:rsidRPr="00106937">
        <w:rPr>
          <w:rFonts w:cs="Arial"/>
        </w:rPr>
        <w:t xml:space="preserve">. The University’s Equality Unit ensures that the needs of all </w:t>
      </w:r>
      <w:r w:rsidR="0014676C">
        <w:rPr>
          <w:rFonts w:cs="Arial"/>
        </w:rPr>
        <w:t>members of the University</w:t>
      </w:r>
      <w:r w:rsidR="0014676C" w:rsidRPr="00106937">
        <w:rPr>
          <w:rFonts w:cs="Arial"/>
        </w:rPr>
        <w:t xml:space="preserve"> </w:t>
      </w:r>
      <w:r w:rsidRPr="00106937">
        <w:rPr>
          <w:rFonts w:cs="Arial"/>
        </w:rPr>
        <w:t>are</w:t>
      </w:r>
      <w:r>
        <w:rPr>
          <w:rFonts w:cs="Arial"/>
        </w:rPr>
        <w:t xml:space="preserve"> understood and met wherever possible</w:t>
      </w:r>
      <w:r w:rsidRPr="00106937">
        <w:rPr>
          <w:rFonts w:cs="Arial"/>
        </w:rPr>
        <w:t xml:space="preserve">. </w:t>
      </w:r>
      <w:r w:rsidR="0014676C">
        <w:rPr>
          <w:rFonts w:cs="Arial"/>
        </w:rPr>
        <w:t>PGRs</w:t>
      </w:r>
      <w:r w:rsidR="0014676C" w:rsidRPr="00106937">
        <w:rPr>
          <w:rFonts w:cs="Arial"/>
        </w:rPr>
        <w:t xml:space="preserve"> </w:t>
      </w:r>
      <w:r w:rsidRPr="00106937">
        <w:rPr>
          <w:rFonts w:cs="Arial"/>
        </w:rPr>
        <w:t xml:space="preserve">are introduced to </w:t>
      </w:r>
      <w:r w:rsidR="0046132C">
        <w:rPr>
          <w:rFonts w:cs="Arial"/>
        </w:rPr>
        <w:t>GRAD (</w:t>
      </w:r>
      <w:r w:rsidR="0046132C" w:rsidRPr="0046132C">
        <w:rPr>
          <w:rFonts w:cs="Arial"/>
          <w:u w:val="single"/>
        </w:rPr>
        <w:t>G</w:t>
      </w:r>
      <w:r w:rsidR="0046132C">
        <w:rPr>
          <w:rFonts w:cs="Arial"/>
        </w:rPr>
        <w:t xml:space="preserve">raduate </w:t>
      </w:r>
      <w:r w:rsidR="0046132C" w:rsidRPr="0046132C">
        <w:rPr>
          <w:rFonts w:cs="Arial"/>
          <w:u w:val="single"/>
        </w:rPr>
        <w:t>R</w:t>
      </w:r>
      <w:r w:rsidR="0046132C">
        <w:rPr>
          <w:rFonts w:cs="Arial"/>
        </w:rPr>
        <w:t xml:space="preserve">ecord and </w:t>
      </w:r>
      <w:r w:rsidR="0046132C" w:rsidRPr="0046132C">
        <w:rPr>
          <w:rFonts w:cs="Arial"/>
          <w:u w:val="single"/>
        </w:rPr>
        <w:t>A</w:t>
      </w:r>
      <w:r w:rsidR="0046132C">
        <w:rPr>
          <w:rFonts w:cs="Arial"/>
        </w:rPr>
        <w:t xml:space="preserve">chievement </w:t>
      </w:r>
      <w:r w:rsidR="0046132C" w:rsidRPr="0046132C">
        <w:rPr>
          <w:rFonts w:cs="Arial"/>
          <w:u w:val="single"/>
        </w:rPr>
        <w:t>D</w:t>
      </w:r>
      <w:r w:rsidR="0046132C">
        <w:rPr>
          <w:rFonts w:cs="Arial"/>
        </w:rPr>
        <w:t xml:space="preserve">evelopment) as part of </w:t>
      </w:r>
      <w:r w:rsidRPr="00106937">
        <w:rPr>
          <w:rFonts w:cs="Arial"/>
        </w:rPr>
        <w:t>their induction</w:t>
      </w:r>
      <w:r w:rsidR="00965004">
        <w:rPr>
          <w:rFonts w:cs="Arial"/>
        </w:rPr>
        <w:t>.</w:t>
      </w:r>
      <w:r w:rsidRPr="00106937">
        <w:rPr>
          <w:rFonts w:cs="Arial"/>
        </w:rPr>
        <w:t xml:space="preserve"> </w:t>
      </w:r>
    </w:p>
    <w:p w14:paraId="4B89E731" w14:textId="77777777" w:rsidR="00770C6C" w:rsidRDefault="00770C6C" w:rsidP="00770C6C">
      <w:pPr>
        <w:jc w:val="both"/>
        <w:rPr>
          <w:rFonts w:cs="Arial"/>
        </w:rPr>
      </w:pPr>
    </w:p>
    <w:p w14:paraId="04771321" w14:textId="77777777" w:rsidR="00110F96" w:rsidRDefault="00D833A6" w:rsidP="00110F96">
      <w:pPr>
        <w:pStyle w:val="Heading3"/>
        <w:jc w:val="both"/>
        <w:rPr>
          <w:lang w:val="en-GB"/>
        </w:rPr>
      </w:pPr>
      <w:r>
        <w:rPr>
          <w:lang w:val="en-GB"/>
        </w:rPr>
        <w:br w:type="page"/>
      </w:r>
      <w:r w:rsidR="00110F96" w:rsidRPr="00106937">
        <w:rPr>
          <w:lang w:val="en-GB"/>
        </w:rPr>
        <w:lastRenderedPageBreak/>
        <w:t>Supervision team</w:t>
      </w:r>
      <w:r w:rsidR="00110F96">
        <w:rPr>
          <w:lang w:val="en-GB"/>
        </w:rPr>
        <w:t xml:space="preserve"> and progress monitoring</w:t>
      </w:r>
    </w:p>
    <w:p w14:paraId="672581AC" w14:textId="77777777" w:rsidR="00197151" w:rsidRDefault="00110F96" w:rsidP="00110F96">
      <w:pPr>
        <w:jc w:val="both"/>
        <w:rPr>
          <w:rFonts w:cs="Arial"/>
        </w:rPr>
      </w:pPr>
      <w:r w:rsidRPr="00106937">
        <w:rPr>
          <w:rFonts w:cs="Arial"/>
        </w:rPr>
        <w:t xml:space="preserve">Supervisory meetings are held on a regular basis as appropriate to the needs of the </w:t>
      </w:r>
      <w:r w:rsidR="00176322">
        <w:rPr>
          <w:rFonts w:cs="Arial"/>
        </w:rPr>
        <w:t>PGR</w:t>
      </w:r>
      <w:r w:rsidRPr="00106937">
        <w:rPr>
          <w:rFonts w:cs="Arial"/>
        </w:rPr>
        <w:t xml:space="preserve">, </w:t>
      </w:r>
      <w:r w:rsidR="00103E3C">
        <w:rPr>
          <w:rFonts w:cs="Arial"/>
        </w:rPr>
        <w:t>although</w:t>
      </w:r>
      <w:r w:rsidR="00E37E01">
        <w:rPr>
          <w:rFonts w:cs="Arial"/>
        </w:rPr>
        <w:t xml:space="preserve"> it is a University requirement to have a minimum of </w:t>
      </w:r>
      <w:r w:rsidR="00E37E01" w:rsidRPr="00EE6B4F">
        <w:rPr>
          <w:rFonts w:cs="Arial"/>
        </w:rPr>
        <w:t>10 formal documented meeting</w:t>
      </w:r>
      <w:r w:rsidR="00103E3C" w:rsidRPr="00EE6B4F">
        <w:rPr>
          <w:rFonts w:cs="Arial"/>
        </w:rPr>
        <w:t>s</w:t>
      </w:r>
      <w:r w:rsidR="00E37E01">
        <w:rPr>
          <w:rFonts w:cs="Arial"/>
        </w:rPr>
        <w:t xml:space="preserve"> each year</w:t>
      </w:r>
      <w:r w:rsidR="004A740D">
        <w:rPr>
          <w:rFonts w:cs="Arial"/>
        </w:rPr>
        <w:t xml:space="preserve"> for all full-time </w:t>
      </w:r>
      <w:r w:rsidR="00176322">
        <w:rPr>
          <w:rFonts w:cs="Arial"/>
        </w:rPr>
        <w:t>researchers</w:t>
      </w:r>
      <w:r w:rsidR="001F3D55">
        <w:rPr>
          <w:rFonts w:cs="Arial"/>
        </w:rPr>
        <w:t>, and 6</w:t>
      </w:r>
      <w:r w:rsidR="004A740D">
        <w:rPr>
          <w:rFonts w:cs="Arial"/>
        </w:rPr>
        <w:t xml:space="preserve"> per year for part-time</w:t>
      </w:r>
      <w:r w:rsidR="00E37E01">
        <w:rPr>
          <w:rFonts w:cs="Arial"/>
        </w:rPr>
        <w:t xml:space="preserve">.  </w:t>
      </w:r>
      <w:r w:rsidR="00F90F66">
        <w:rPr>
          <w:rFonts w:cs="Arial"/>
        </w:rPr>
        <w:t>A</w:t>
      </w:r>
      <w:r w:rsidR="00207F73">
        <w:rPr>
          <w:rFonts w:cs="Arial"/>
        </w:rPr>
        <w:t xml:space="preserve">ll </w:t>
      </w:r>
      <w:r w:rsidR="00176322">
        <w:rPr>
          <w:rFonts w:cs="Arial"/>
        </w:rPr>
        <w:t xml:space="preserve">researchers </w:t>
      </w:r>
      <w:r w:rsidR="00207F73">
        <w:rPr>
          <w:rFonts w:cs="Arial"/>
        </w:rPr>
        <w:t xml:space="preserve">will </w:t>
      </w:r>
      <w:r w:rsidR="00197151">
        <w:rPr>
          <w:rFonts w:cs="Arial"/>
        </w:rPr>
        <w:t xml:space="preserve">normally </w:t>
      </w:r>
      <w:r w:rsidR="00207F73">
        <w:rPr>
          <w:rFonts w:cs="Arial"/>
        </w:rPr>
        <w:t xml:space="preserve">have a minimum of two supervisors who are staff members at Leeds; additionally, some </w:t>
      </w:r>
      <w:r w:rsidR="00176322">
        <w:rPr>
          <w:rFonts w:cs="Arial"/>
        </w:rPr>
        <w:t xml:space="preserve">researchers </w:t>
      </w:r>
      <w:r w:rsidR="00207F73">
        <w:rPr>
          <w:rFonts w:cs="Arial"/>
        </w:rPr>
        <w:t>may have supervisors who are external to the University and referred to as ‘External Supervisors’.</w:t>
      </w:r>
    </w:p>
    <w:p w14:paraId="24EC9587" w14:textId="77777777" w:rsidR="00197151" w:rsidRDefault="00197151" w:rsidP="00110F96">
      <w:pPr>
        <w:jc w:val="both"/>
        <w:rPr>
          <w:rFonts w:cs="Arial"/>
        </w:rPr>
      </w:pPr>
    </w:p>
    <w:p w14:paraId="12FF1CA9" w14:textId="77777777" w:rsidR="005D05D7" w:rsidRDefault="004A740D" w:rsidP="00110F96">
      <w:pPr>
        <w:jc w:val="both"/>
        <w:rPr>
          <w:rFonts w:cs="Arial"/>
        </w:rPr>
      </w:pPr>
      <w:r w:rsidRPr="00BB1D4C">
        <w:rPr>
          <w:rFonts w:cs="Arial"/>
          <w:b/>
        </w:rPr>
        <w:t xml:space="preserve">Full-time </w:t>
      </w:r>
      <w:r w:rsidR="00176322">
        <w:rPr>
          <w:rFonts w:cs="Arial"/>
          <w:b/>
        </w:rPr>
        <w:t>PGRs</w:t>
      </w:r>
      <w:r w:rsidR="00176322">
        <w:rPr>
          <w:rFonts w:cs="Arial"/>
        </w:rPr>
        <w:t xml:space="preserve"> </w:t>
      </w:r>
      <w:r w:rsidR="005D05D7">
        <w:rPr>
          <w:rFonts w:cs="Arial"/>
        </w:rPr>
        <w:t>are required to produce annual progression reports as follows:</w:t>
      </w:r>
    </w:p>
    <w:p w14:paraId="6205970B" w14:textId="77777777" w:rsidR="005D05D7" w:rsidRDefault="005D05D7" w:rsidP="00110F96">
      <w:pPr>
        <w:jc w:val="both"/>
        <w:rPr>
          <w:rFonts w:cs="Arial"/>
        </w:rPr>
      </w:pPr>
    </w:p>
    <w:p w14:paraId="6ADD034C" w14:textId="591C144D" w:rsidR="005D05D7" w:rsidRDefault="005D05D7" w:rsidP="005D05D7">
      <w:pPr>
        <w:pStyle w:val="ListParagraph"/>
        <w:numPr>
          <w:ilvl w:val="0"/>
          <w:numId w:val="17"/>
        </w:numPr>
        <w:jc w:val="both"/>
        <w:rPr>
          <w:rFonts w:cs="Arial"/>
        </w:rPr>
      </w:pPr>
      <w:r>
        <w:rPr>
          <w:rFonts w:cs="Arial"/>
        </w:rPr>
        <w:t>Year 1: two assessments</w:t>
      </w:r>
      <w:r w:rsidR="00435A22">
        <w:rPr>
          <w:rFonts w:cs="Arial"/>
        </w:rPr>
        <w:t xml:space="preserve"> – the First Formal Progress Review (FFPR); and, Transfer</w:t>
      </w:r>
    </w:p>
    <w:p w14:paraId="7214BD50" w14:textId="0DC109A0" w:rsidR="00435A22" w:rsidRPr="005D05D7" w:rsidRDefault="00435A22" w:rsidP="005D05D7">
      <w:pPr>
        <w:pStyle w:val="ListParagraph"/>
        <w:numPr>
          <w:ilvl w:val="0"/>
          <w:numId w:val="17"/>
        </w:numPr>
        <w:jc w:val="both"/>
        <w:rPr>
          <w:rFonts w:cs="Arial"/>
        </w:rPr>
      </w:pPr>
      <w:r>
        <w:rPr>
          <w:rFonts w:cs="Arial"/>
        </w:rPr>
        <w:t>Year 2 and beyond: Annual Progress Review (APR)</w:t>
      </w:r>
    </w:p>
    <w:p w14:paraId="01BFF826" w14:textId="77777777" w:rsidR="005D05D7" w:rsidRDefault="005D05D7" w:rsidP="00110F96">
      <w:pPr>
        <w:jc w:val="both"/>
        <w:rPr>
          <w:rFonts w:cs="Arial"/>
        </w:rPr>
      </w:pPr>
    </w:p>
    <w:p w14:paraId="2331210E" w14:textId="1D1B6850" w:rsidR="00197151" w:rsidRDefault="00435A22" w:rsidP="00110F96">
      <w:pPr>
        <w:jc w:val="both"/>
        <w:rPr>
          <w:rFonts w:cs="Arial"/>
        </w:rPr>
      </w:pPr>
      <w:r>
        <w:rPr>
          <w:rFonts w:cs="Arial"/>
        </w:rPr>
        <w:t xml:space="preserve">The FFPR is held 6 months after commencement of the research, and the Transfer </w:t>
      </w:r>
      <w:r w:rsidR="00422D4F">
        <w:rPr>
          <w:rFonts w:cs="Arial"/>
        </w:rPr>
        <w:t xml:space="preserve">should ideally be held </w:t>
      </w:r>
      <w:r w:rsidR="00217A9E">
        <w:rPr>
          <w:rFonts w:cs="Arial"/>
        </w:rPr>
        <w:t xml:space="preserve">between </w:t>
      </w:r>
      <w:r>
        <w:rPr>
          <w:rFonts w:cs="Arial"/>
        </w:rPr>
        <w:t>months 9-11</w:t>
      </w:r>
      <w:r w:rsidR="00422D4F">
        <w:rPr>
          <w:rFonts w:cs="Arial"/>
        </w:rPr>
        <w:t xml:space="preserve">; it </w:t>
      </w:r>
      <w:r w:rsidR="00207F73">
        <w:rPr>
          <w:rFonts w:cs="Arial"/>
        </w:rPr>
        <w:t>is referred to as the ‘Transfer’ or ‘Upgrade’ meeting</w:t>
      </w:r>
      <w:r>
        <w:rPr>
          <w:rFonts w:cs="Arial"/>
        </w:rPr>
        <w:t xml:space="preserve"> because it is a formal assessment which normally changes your registration status from ‘Provisional PhD’ to ‘PhD’.  At the formal Transfer assessment</w:t>
      </w:r>
      <w:r w:rsidR="00207F73">
        <w:rPr>
          <w:rFonts w:cs="Arial"/>
        </w:rPr>
        <w:t xml:space="preserve">, a Transfer </w:t>
      </w:r>
      <w:r w:rsidR="005F44D1">
        <w:rPr>
          <w:rFonts w:cs="Arial"/>
        </w:rPr>
        <w:t xml:space="preserve">Chair and </w:t>
      </w:r>
      <w:r>
        <w:rPr>
          <w:rFonts w:cs="Arial"/>
        </w:rPr>
        <w:t xml:space="preserve">a </w:t>
      </w:r>
      <w:r w:rsidR="005F44D1">
        <w:rPr>
          <w:rFonts w:cs="Arial"/>
        </w:rPr>
        <w:t xml:space="preserve">Transfer </w:t>
      </w:r>
      <w:r w:rsidR="00207F73">
        <w:rPr>
          <w:rFonts w:cs="Arial"/>
        </w:rPr>
        <w:t>Examiner</w:t>
      </w:r>
      <w:r>
        <w:rPr>
          <w:rFonts w:cs="Arial"/>
        </w:rPr>
        <w:t xml:space="preserve"> (i</w:t>
      </w:r>
      <w:r w:rsidR="008B1BCD">
        <w:rPr>
          <w:rFonts w:cs="Arial"/>
        </w:rPr>
        <w:t>.</w:t>
      </w:r>
      <w:r>
        <w:rPr>
          <w:rFonts w:cs="Arial"/>
        </w:rPr>
        <w:t>e</w:t>
      </w:r>
      <w:r w:rsidR="008B1BCD">
        <w:rPr>
          <w:rFonts w:cs="Arial"/>
        </w:rPr>
        <w:t>.</w:t>
      </w:r>
      <w:r>
        <w:rPr>
          <w:rFonts w:cs="Arial"/>
        </w:rPr>
        <w:t>, two independent assessors) will be appointed to conduct the viva.  Your supervisor</w:t>
      </w:r>
      <w:r w:rsidR="00207F73">
        <w:rPr>
          <w:rFonts w:cs="Arial"/>
        </w:rPr>
        <w:t xml:space="preserve"> will also </w:t>
      </w:r>
      <w:r>
        <w:rPr>
          <w:rFonts w:cs="Arial"/>
        </w:rPr>
        <w:t xml:space="preserve">normally </w:t>
      </w:r>
      <w:r w:rsidR="00207F73">
        <w:rPr>
          <w:rFonts w:cs="Arial"/>
        </w:rPr>
        <w:t>attend the meeting</w:t>
      </w:r>
      <w:r>
        <w:rPr>
          <w:rFonts w:cs="Arial"/>
        </w:rPr>
        <w:t xml:space="preserve"> and will take part in the discussions but will not have any involvement in the decision-making</w:t>
      </w:r>
      <w:r w:rsidR="005F44D1">
        <w:rPr>
          <w:rFonts w:cs="Arial"/>
        </w:rPr>
        <w:t>.</w:t>
      </w:r>
    </w:p>
    <w:p w14:paraId="2ECDD4BA" w14:textId="77777777" w:rsidR="00197151" w:rsidRDefault="00197151" w:rsidP="00110F96">
      <w:pPr>
        <w:jc w:val="both"/>
        <w:rPr>
          <w:rFonts w:cs="Arial"/>
        </w:rPr>
      </w:pPr>
    </w:p>
    <w:p w14:paraId="2966B7B7" w14:textId="457C08A3" w:rsidR="00197151" w:rsidRDefault="00197151" w:rsidP="00110F96">
      <w:pPr>
        <w:jc w:val="both"/>
        <w:rPr>
          <w:rFonts w:cs="Arial"/>
        </w:rPr>
      </w:pPr>
      <w:r>
        <w:rPr>
          <w:rFonts w:cs="Arial"/>
          <w:b/>
        </w:rPr>
        <w:t>P</w:t>
      </w:r>
      <w:r w:rsidR="004A740D" w:rsidRPr="00BB1D4C">
        <w:rPr>
          <w:rFonts w:cs="Arial"/>
          <w:b/>
        </w:rPr>
        <w:t xml:space="preserve">art-time </w:t>
      </w:r>
      <w:r w:rsidR="00176322">
        <w:rPr>
          <w:rFonts w:cs="Arial"/>
          <w:b/>
        </w:rPr>
        <w:t>PGRs</w:t>
      </w:r>
      <w:r w:rsidR="00176322">
        <w:rPr>
          <w:rFonts w:cs="Arial"/>
        </w:rPr>
        <w:t xml:space="preserve"> </w:t>
      </w:r>
      <w:r w:rsidR="00F90F66">
        <w:rPr>
          <w:rFonts w:cs="Arial"/>
        </w:rPr>
        <w:t xml:space="preserve">(including </w:t>
      </w:r>
      <w:r w:rsidR="00751E4C">
        <w:rPr>
          <w:rFonts w:cs="Arial"/>
        </w:rPr>
        <w:t>s</w:t>
      </w:r>
      <w:r w:rsidR="00F90F66">
        <w:rPr>
          <w:rFonts w:cs="Arial"/>
        </w:rPr>
        <w:t>plit-</w:t>
      </w:r>
      <w:r w:rsidR="00751E4C">
        <w:rPr>
          <w:rFonts w:cs="Arial"/>
        </w:rPr>
        <w:t>s</w:t>
      </w:r>
      <w:r w:rsidR="00F90F66">
        <w:rPr>
          <w:rFonts w:cs="Arial"/>
        </w:rPr>
        <w:t>ite candidatures)</w:t>
      </w:r>
      <w:r>
        <w:rPr>
          <w:rFonts w:cs="Arial"/>
        </w:rPr>
        <w:t xml:space="preserve">: </w:t>
      </w:r>
      <w:r w:rsidR="004A740D">
        <w:rPr>
          <w:rFonts w:cs="Arial"/>
        </w:rPr>
        <w:t xml:space="preserve">the </w:t>
      </w:r>
      <w:r w:rsidR="00435A22">
        <w:rPr>
          <w:rFonts w:cs="Arial"/>
        </w:rPr>
        <w:t>First Formal Progress Review (FFPR)</w:t>
      </w:r>
      <w:r w:rsidR="004A740D">
        <w:rPr>
          <w:rFonts w:cs="Arial"/>
        </w:rPr>
        <w:t xml:space="preserve"> is due at 9 months, and normally followed by the Transfer/Upgrade report and meeting at 18-24 months.  </w:t>
      </w:r>
      <w:r w:rsidR="00A63A30">
        <w:rPr>
          <w:rFonts w:cs="Arial"/>
        </w:rPr>
        <w:t xml:space="preserve">Annual Progress Reviews (APR) are required to be documented thereafter.  </w:t>
      </w:r>
      <w:r w:rsidR="005856F1">
        <w:rPr>
          <w:rFonts w:cs="Arial"/>
        </w:rPr>
        <w:t>Further inform</w:t>
      </w:r>
      <w:r w:rsidR="0046132C">
        <w:rPr>
          <w:rFonts w:cs="Arial"/>
        </w:rPr>
        <w:t>ation on the format and content</w:t>
      </w:r>
      <w:r w:rsidR="005856F1">
        <w:rPr>
          <w:rFonts w:cs="Arial"/>
        </w:rPr>
        <w:t xml:space="preserve"> of reports/oral presentation for the</w:t>
      </w:r>
      <w:r w:rsidR="004A740D">
        <w:rPr>
          <w:rFonts w:cs="Arial"/>
        </w:rPr>
        <w:t>se m</w:t>
      </w:r>
      <w:r w:rsidR="005856F1">
        <w:rPr>
          <w:rFonts w:cs="Arial"/>
        </w:rPr>
        <w:t xml:space="preserve">eetings is available in the </w:t>
      </w:r>
      <w:r w:rsidR="005856F1" w:rsidRPr="005856F1">
        <w:rPr>
          <w:rFonts w:cs="Arial"/>
        </w:rPr>
        <w:t>Postgraduate Research</w:t>
      </w:r>
      <w:r w:rsidR="00176322">
        <w:rPr>
          <w:rFonts w:cs="Arial"/>
        </w:rPr>
        <w:t>er</w:t>
      </w:r>
      <w:r w:rsidR="005856F1" w:rsidRPr="005856F1">
        <w:rPr>
          <w:rFonts w:cs="Arial"/>
        </w:rPr>
        <w:t xml:space="preserve"> Handbook</w:t>
      </w:r>
      <w:r w:rsidR="00C536BB">
        <w:rPr>
          <w:rFonts w:cs="Arial"/>
        </w:rPr>
        <w:t>,</w:t>
      </w:r>
      <w:r w:rsidR="005856F1" w:rsidRPr="005856F1">
        <w:rPr>
          <w:rFonts w:cs="Arial"/>
        </w:rPr>
        <w:t xml:space="preserve"> </w:t>
      </w:r>
      <w:r w:rsidR="005856F1">
        <w:rPr>
          <w:rFonts w:cs="Arial"/>
        </w:rPr>
        <w:t>including key dates.</w:t>
      </w:r>
    </w:p>
    <w:p w14:paraId="64A2C0A5" w14:textId="77777777" w:rsidR="00197151" w:rsidRDefault="00197151" w:rsidP="00110F96">
      <w:pPr>
        <w:jc w:val="both"/>
        <w:rPr>
          <w:rFonts w:cs="Arial"/>
        </w:rPr>
      </w:pPr>
    </w:p>
    <w:p w14:paraId="52C559A0" w14:textId="77777777" w:rsidR="00110F96" w:rsidRDefault="00110F96" w:rsidP="00110F96">
      <w:pPr>
        <w:jc w:val="both"/>
        <w:rPr>
          <w:rFonts w:cs="Arial"/>
        </w:rPr>
      </w:pPr>
      <w:r>
        <w:rPr>
          <w:rFonts w:cs="Arial"/>
        </w:rPr>
        <w:t xml:space="preserve">All </w:t>
      </w:r>
      <w:r w:rsidR="00176322">
        <w:rPr>
          <w:rFonts w:cs="Arial"/>
        </w:rPr>
        <w:t xml:space="preserve">researchers </w:t>
      </w:r>
      <w:r>
        <w:rPr>
          <w:rFonts w:cs="Arial"/>
        </w:rPr>
        <w:t>are encouraged to discuss their ideas with other members of SRI staff at seminars or more informally.</w:t>
      </w:r>
    </w:p>
    <w:p w14:paraId="780C273D" w14:textId="77777777" w:rsidR="00110F96" w:rsidRPr="00106937" w:rsidRDefault="00110F96" w:rsidP="00110F96">
      <w:pPr>
        <w:jc w:val="both"/>
        <w:rPr>
          <w:rFonts w:cs="Arial"/>
        </w:rPr>
      </w:pPr>
    </w:p>
    <w:p w14:paraId="054A4061" w14:textId="6ADD3ABC" w:rsidR="00110F96" w:rsidRDefault="00110F96" w:rsidP="00110F96">
      <w:pPr>
        <w:jc w:val="both"/>
        <w:rPr>
          <w:rFonts w:cs="Arial"/>
        </w:rPr>
      </w:pPr>
      <w:r w:rsidRPr="00106937">
        <w:rPr>
          <w:rFonts w:cs="Arial"/>
        </w:rPr>
        <w:t>Progression is monit</w:t>
      </w:r>
      <w:r w:rsidR="00435A22">
        <w:rPr>
          <w:rFonts w:cs="Arial"/>
        </w:rPr>
        <w:t xml:space="preserve">ored at School level by the PGRD and, </w:t>
      </w:r>
      <w:r w:rsidRPr="00106937">
        <w:rPr>
          <w:rFonts w:cs="Arial"/>
        </w:rPr>
        <w:t xml:space="preserve">where necessary, members of the School </w:t>
      </w:r>
      <w:r w:rsidR="00BB1D4C">
        <w:rPr>
          <w:rFonts w:cs="Arial"/>
        </w:rPr>
        <w:t>Research</w:t>
      </w:r>
      <w:r w:rsidR="00BB1D4C" w:rsidRPr="00106937">
        <w:rPr>
          <w:rFonts w:cs="Arial"/>
        </w:rPr>
        <w:t xml:space="preserve"> </w:t>
      </w:r>
      <w:r w:rsidRPr="00106937">
        <w:rPr>
          <w:rFonts w:cs="Arial"/>
        </w:rPr>
        <w:t>Committee.</w:t>
      </w:r>
      <w:r>
        <w:rPr>
          <w:rFonts w:cs="Arial"/>
        </w:rPr>
        <w:t xml:space="preserve"> </w:t>
      </w:r>
    </w:p>
    <w:p w14:paraId="0C948E67" w14:textId="77777777" w:rsidR="00457E08" w:rsidRDefault="00457E08" w:rsidP="00110F96">
      <w:pPr>
        <w:jc w:val="both"/>
        <w:rPr>
          <w:rFonts w:cs="Arial"/>
        </w:rPr>
      </w:pPr>
    </w:p>
    <w:p w14:paraId="3A27ABA2" w14:textId="77777777" w:rsidR="00457E08" w:rsidRPr="00BB1D4C" w:rsidRDefault="00457E08" w:rsidP="00110F96">
      <w:pPr>
        <w:jc w:val="both"/>
        <w:rPr>
          <w:rFonts w:cs="Arial"/>
          <w:i/>
        </w:rPr>
      </w:pPr>
      <w:r>
        <w:rPr>
          <w:rFonts w:cs="Arial"/>
        </w:rPr>
        <w:t xml:space="preserve">A </w:t>
      </w:r>
      <w:r w:rsidR="005F44D1">
        <w:rPr>
          <w:rFonts w:cs="Arial"/>
        </w:rPr>
        <w:t>workflow within GRAD</w:t>
      </w:r>
      <w:r>
        <w:rPr>
          <w:rFonts w:cs="Arial"/>
        </w:rPr>
        <w:t xml:space="preserve"> should be completed</w:t>
      </w:r>
      <w:r w:rsidR="005F44D1">
        <w:rPr>
          <w:rFonts w:cs="Arial"/>
        </w:rPr>
        <w:t>, first by the PGR, and then</w:t>
      </w:r>
      <w:r>
        <w:rPr>
          <w:rFonts w:cs="Arial"/>
        </w:rPr>
        <w:t xml:space="preserve"> </w:t>
      </w:r>
      <w:r w:rsidR="00C536BB">
        <w:rPr>
          <w:rFonts w:cs="Arial"/>
        </w:rPr>
        <w:t>by the main supervisor</w:t>
      </w:r>
      <w:r w:rsidR="00AB5B07">
        <w:rPr>
          <w:rFonts w:cs="Arial"/>
        </w:rPr>
        <w:t xml:space="preserve"> </w:t>
      </w:r>
      <w:r w:rsidR="005F44D1">
        <w:rPr>
          <w:rFonts w:cs="Arial"/>
        </w:rPr>
        <w:t>for all pr</w:t>
      </w:r>
      <w:r w:rsidR="00AB5B07">
        <w:rPr>
          <w:rFonts w:cs="Arial"/>
        </w:rPr>
        <w:t>ogress review meetings both pre- and post-transfer.</w:t>
      </w:r>
      <w:r w:rsidR="00965004">
        <w:rPr>
          <w:rFonts w:cs="Arial"/>
        </w:rPr>
        <w:t xml:space="preserve">  </w:t>
      </w:r>
    </w:p>
    <w:p w14:paraId="1EF031C2" w14:textId="77777777" w:rsidR="00110F96" w:rsidRDefault="00110F96" w:rsidP="00770C6C">
      <w:pPr>
        <w:jc w:val="both"/>
        <w:rPr>
          <w:rFonts w:cs="Arial"/>
        </w:rPr>
      </w:pPr>
    </w:p>
    <w:p w14:paraId="7FB19306" w14:textId="77777777" w:rsidR="00770C6C" w:rsidRDefault="00770C6C" w:rsidP="00770C6C">
      <w:pPr>
        <w:pStyle w:val="Heading3"/>
        <w:jc w:val="both"/>
        <w:rPr>
          <w:lang w:val="en-GB"/>
        </w:rPr>
      </w:pPr>
      <w:r>
        <w:rPr>
          <w:lang w:val="en-GB"/>
        </w:rPr>
        <w:t>Research s</w:t>
      </w:r>
      <w:r w:rsidRPr="00B434E2">
        <w:rPr>
          <w:lang w:val="en-GB"/>
        </w:rPr>
        <w:t>kills training</w:t>
      </w:r>
    </w:p>
    <w:p w14:paraId="5A624C2F" w14:textId="77777777" w:rsidR="00A00A21" w:rsidRPr="00A00A21" w:rsidRDefault="00A00A21" w:rsidP="00770C6C">
      <w:pPr>
        <w:jc w:val="both"/>
        <w:rPr>
          <w:rFonts w:cs="Arial"/>
        </w:rPr>
      </w:pPr>
      <w:r w:rsidRPr="00A00A21">
        <w:rPr>
          <w:rFonts w:cs="Arial"/>
        </w:rPr>
        <w:t xml:space="preserve">At the </w:t>
      </w:r>
      <w:r w:rsidR="00332035">
        <w:rPr>
          <w:rFonts w:cs="Arial"/>
        </w:rPr>
        <w:t xml:space="preserve">commencement of </w:t>
      </w:r>
      <w:r w:rsidR="00176322">
        <w:rPr>
          <w:rFonts w:cs="Arial"/>
        </w:rPr>
        <w:t>study, PGRs</w:t>
      </w:r>
      <w:r w:rsidRPr="00A00A21">
        <w:rPr>
          <w:rFonts w:cs="Arial"/>
        </w:rPr>
        <w:t xml:space="preserve"> in conjunction with their supervisors complete a Training Plan</w:t>
      </w:r>
      <w:r w:rsidR="001D1194">
        <w:rPr>
          <w:rFonts w:cs="Arial"/>
        </w:rPr>
        <w:t xml:space="preserve"> </w:t>
      </w:r>
      <w:r w:rsidR="0014676C">
        <w:rPr>
          <w:rFonts w:cs="Arial"/>
        </w:rPr>
        <w:t>on the PDR</w:t>
      </w:r>
      <w:r w:rsidR="001D1194" w:rsidRPr="001D1194">
        <w:rPr>
          <w:rFonts w:cs="Arial"/>
        </w:rPr>
        <w:t>.</w:t>
      </w:r>
      <w:r w:rsidR="008C7394">
        <w:rPr>
          <w:rFonts w:cs="Arial"/>
        </w:rPr>
        <w:t xml:space="preserve"> </w:t>
      </w:r>
      <w:r w:rsidRPr="00A00A21">
        <w:rPr>
          <w:rFonts w:cs="Arial"/>
        </w:rPr>
        <w:t>The plan covers both subject specific skills and generic</w:t>
      </w:r>
      <w:r w:rsidR="004A740D">
        <w:rPr>
          <w:rFonts w:cs="Arial"/>
        </w:rPr>
        <w:t xml:space="preserve"> skills</w:t>
      </w:r>
      <w:r w:rsidRPr="00A00A21">
        <w:rPr>
          <w:rFonts w:cs="Arial"/>
        </w:rPr>
        <w:t xml:space="preserve"> training. </w:t>
      </w:r>
      <w:r w:rsidR="00B62C7E">
        <w:rPr>
          <w:rFonts w:cs="Arial"/>
        </w:rPr>
        <w:t xml:space="preserve"> </w:t>
      </w:r>
      <w:r w:rsidR="004A740D">
        <w:rPr>
          <w:rFonts w:cs="Arial"/>
        </w:rPr>
        <w:t>The Training Plan must be updated at the beginning of each year of study</w:t>
      </w:r>
      <w:r w:rsidRPr="00A00A21">
        <w:rPr>
          <w:rFonts w:cs="Arial"/>
        </w:rPr>
        <w:t xml:space="preserve"> to identify training requirements for the following 12 months.</w:t>
      </w:r>
    </w:p>
    <w:p w14:paraId="08117C6C" w14:textId="77777777" w:rsidR="00A00A21" w:rsidRDefault="00A00A21" w:rsidP="00770C6C">
      <w:pPr>
        <w:jc w:val="both"/>
        <w:rPr>
          <w:rFonts w:cs="Arial"/>
        </w:rPr>
      </w:pPr>
    </w:p>
    <w:p w14:paraId="21DEEA71" w14:textId="168CDE97" w:rsidR="0099002D" w:rsidRDefault="00176322" w:rsidP="00770C6C">
      <w:pPr>
        <w:jc w:val="both"/>
        <w:rPr>
          <w:rFonts w:cs="Arial"/>
        </w:rPr>
      </w:pPr>
      <w:r>
        <w:rPr>
          <w:rFonts w:cs="Arial"/>
        </w:rPr>
        <w:t xml:space="preserve">Those </w:t>
      </w:r>
      <w:r w:rsidR="004E1C7C" w:rsidRPr="004E1C7C">
        <w:rPr>
          <w:rFonts w:cs="Arial"/>
        </w:rPr>
        <w:t xml:space="preserve">who have successfully completed the </w:t>
      </w:r>
      <w:r w:rsidR="004E1C7C" w:rsidRPr="00102F14">
        <w:rPr>
          <w:rFonts w:cs="Arial"/>
        </w:rPr>
        <w:t>MRes in Sustainability Research</w:t>
      </w:r>
      <w:r w:rsidR="004E1C7C" w:rsidRPr="004E1C7C">
        <w:rPr>
          <w:rFonts w:cs="Arial"/>
        </w:rPr>
        <w:t xml:space="preserve"> </w:t>
      </w:r>
      <w:r w:rsidR="00102F14">
        <w:rPr>
          <w:rFonts w:cs="Arial"/>
        </w:rPr>
        <w:t xml:space="preserve">or the MA Social Research (Interdisciplinary) </w:t>
      </w:r>
      <w:r w:rsidR="004E1C7C" w:rsidRPr="004E1C7C">
        <w:rPr>
          <w:rFonts w:cs="Arial"/>
        </w:rPr>
        <w:t xml:space="preserve">are assumed to have completed the necessary research training to start the </w:t>
      </w:r>
      <w:r w:rsidR="004E1C7C">
        <w:rPr>
          <w:rFonts w:cs="Arial"/>
        </w:rPr>
        <w:t>PhD</w:t>
      </w:r>
      <w:r w:rsidR="004E1C7C" w:rsidRPr="004E1C7C">
        <w:rPr>
          <w:rFonts w:cs="Arial"/>
        </w:rPr>
        <w:t xml:space="preserve"> programme. </w:t>
      </w:r>
    </w:p>
    <w:p w14:paraId="7FD4B528" w14:textId="77777777" w:rsidR="0099002D" w:rsidRDefault="0099002D" w:rsidP="00770C6C">
      <w:pPr>
        <w:jc w:val="both"/>
        <w:rPr>
          <w:rFonts w:cs="Arial"/>
        </w:rPr>
      </w:pPr>
    </w:p>
    <w:p w14:paraId="1E36C402" w14:textId="77777777" w:rsidR="003206F6" w:rsidRDefault="009E7613" w:rsidP="00770C6C">
      <w:pPr>
        <w:jc w:val="both"/>
        <w:rPr>
          <w:rFonts w:cs="Arial"/>
        </w:rPr>
      </w:pPr>
      <w:r>
        <w:rPr>
          <w:rFonts w:cs="Arial"/>
        </w:rPr>
        <w:t>D</w:t>
      </w:r>
      <w:r w:rsidR="004E1C7C" w:rsidRPr="004E1C7C">
        <w:rPr>
          <w:rFonts w:cs="Arial"/>
        </w:rPr>
        <w:t>uring the first supervisory meeting</w:t>
      </w:r>
      <w:r>
        <w:rPr>
          <w:rFonts w:cs="Arial"/>
        </w:rPr>
        <w:t>, the</w:t>
      </w:r>
      <w:r w:rsidR="004E1C7C" w:rsidRPr="004E1C7C">
        <w:rPr>
          <w:rFonts w:cs="Arial"/>
        </w:rPr>
        <w:t xml:space="preserve"> training needs and plans are agreed between supervisor</w:t>
      </w:r>
      <w:r w:rsidR="00C536BB">
        <w:rPr>
          <w:rFonts w:cs="Arial"/>
        </w:rPr>
        <w:t>s</w:t>
      </w:r>
      <w:r w:rsidR="004E1C7C" w:rsidRPr="004E1C7C">
        <w:rPr>
          <w:rFonts w:cs="Arial"/>
        </w:rPr>
        <w:t xml:space="preserve"> and research</w:t>
      </w:r>
      <w:r w:rsidR="00176322">
        <w:rPr>
          <w:rFonts w:cs="Arial"/>
        </w:rPr>
        <w:t>ers</w:t>
      </w:r>
      <w:r w:rsidR="00AB5B07">
        <w:rPr>
          <w:rFonts w:cs="Arial"/>
        </w:rPr>
        <w:t xml:space="preserve"> and recorded on GRAD</w:t>
      </w:r>
      <w:r w:rsidR="004E1C7C" w:rsidRPr="004E1C7C">
        <w:rPr>
          <w:rFonts w:cs="Arial"/>
        </w:rPr>
        <w:t>.</w:t>
      </w:r>
      <w:r w:rsidR="004E1C7C">
        <w:rPr>
          <w:rFonts w:cs="Arial"/>
        </w:rPr>
        <w:t xml:space="preserve"> </w:t>
      </w:r>
      <w:r w:rsidR="0099002D">
        <w:rPr>
          <w:rFonts w:cs="Arial"/>
        </w:rPr>
        <w:t xml:space="preserve">Unless </w:t>
      </w:r>
      <w:r w:rsidR="00176322">
        <w:rPr>
          <w:rFonts w:cs="Arial"/>
        </w:rPr>
        <w:t xml:space="preserve">researchers </w:t>
      </w:r>
      <w:r w:rsidR="0099002D">
        <w:rPr>
          <w:rFonts w:cs="Arial"/>
        </w:rPr>
        <w:t xml:space="preserve">have previous research training or experience, they are </w:t>
      </w:r>
      <w:r w:rsidR="0099002D" w:rsidRPr="00B71772">
        <w:rPr>
          <w:rFonts w:cs="Arial"/>
          <w:b/>
        </w:rPr>
        <w:t xml:space="preserve">expected to </w:t>
      </w:r>
      <w:r w:rsidR="0074244B" w:rsidRPr="00B71772">
        <w:rPr>
          <w:rFonts w:cs="Arial"/>
          <w:b/>
        </w:rPr>
        <w:t>attend</w:t>
      </w:r>
      <w:r w:rsidR="0074244B">
        <w:rPr>
          <w:rFonts w:cs="Arial"/>
        </w:rPr>
        <w:t xml:space="preserve"> </w:t>
      </w:r>
      <w:r w:rsidR="0099002D">
        <w:rPr>
          <w:rFonts w:cs="Arial"/>
        </w:rPr>
        <w:t>the modules</w:t>
      </w:r>
      <w:r w:rsidR="00BC4C3E">
        <w:rPr>
          <w:rFonts w:cs="Arial"/>
        </w:rPr>
        <w:t xml:space="preserve"> listed below</w:t>
      </w:r>
      <w:r w:rsidR="00AB5B07">
        <w:rPr>
          <w:rFonts w:cs="Arial"/>
        </w:rPr>
        <w:t>, or any other modules recorded as part of their entry requirements.</w:t>
      </w:r>
      <w:r w:rsidR="00BC4C3E">
        <w:rPr>
          <w:rFonts w:cs="Arial"/>
        </w:rPr>
        <w:t xml:space="preserve"> </w:t>
      </w:r>
      <w:r>
        <w:rPr>
          <w:rFonts w:cs="Arial"/>
        </w:rPr>
        <w:t>The</w:t>
      </w:r>
      <w:r w:rsidR="00165BD7">
        <w:rPr>
          <w:rFonts w:cs="Arial"/>
        </w:rPr>
        <w:t>se</w:t>
      </w:r>
      <w:r>
        <w:rPr>
          <w:rFonts w:cs="Arial"/>
        </w:rPr>
        <w:t xml:space="preserve"> modules are required for ESRC-</w:t>
      </w:r>
      <w:r w:rsidR="00176322">
        <w:rPr>
          <w:rFonts w:cs="Arial"/>
        </w:rPr>
        <w:t xml:space="preserve">sponsored PGRs </w:t>
      </w:r>
      <w:r>
        <w:rPr>
          <w:rFonts w:cs="Arial"/>
        </w:rPr>
        <w:t xml:space="preserve">(White Rose DTC). </w:t>
      </w:r>
      <w:r w:rsidR="00C536BB">
        <w:rPr>
          <w:rFonts w:cs="Arial"/>
          <w:i/>
        </w:rPr>
        <w:t>I</w:t>
      </w:r>
      <w:r w:rsidR="00C536BB" w:rsidRPr="00BC4C3E">
        <w:rPr>
          <w:rFonts w:cs="Arial"/>
          <w:i/>
        </w:rPr>
        <w:t xml:space="preserve">t </w:t>
      </w:r>
      <w:r w:rsidR="00BC4C3E" w:rsidRPr="00BC4C3E">
        <w:rPr>
          <w:rFonts w:cs="Arial"/>
          <w:i/>
        </w:rPr>
        <w:t>should be noted that assess</w:t>
      </w:r>
      <w:r w:rsidR="00176322">
        <w:rPr>
          <w:rFonts w:cs="Arial"/>
          <w:i/>
        </w:rPr>
        <w:t>ment</w:t>
      </w:r>
      <w:r w:rsidR="00BC4C3E" w:rsidRPr="00BC4C3E">
        <w:rPr>
          <w:rFonts w:cs="Arial"/>
          <w:i/>
        </w:rPr>
        <w:t xml:space="preserve"> in these modules</w:t>
      </w:r>
      <w:r w:rsidR="00176322">
        <w:rPr>
          <w:rFonts w:cs="Arial"/>
          <w:i/>
        </w:rPr>
        <w:t xml:space="preserve"> is not </w:t>
      </w:r>
      <w:r w:rsidR="00AB5B07">
        <w:rPr>
          <w:rFonts w:cs="Arial"/>
          <w:i/>
        </w:rPr>
        <w:t xml:space="preserve">normally </w:t>
      </w:r>
      <w:r w:rsidR="00176322">
        <w:rPr>
          <w:rFonts w:cs="Arial"/>
          <w:i/>
        </w:rPr>
        <w:t>a requirement</w:t>
      </w:r>
      <w:r w:rsidR="00BC4C3E" w:rsidRPr="00BC4C3E">
        <w:rPr>
          <w:rFonts w:cs="Arial"/>
          <w:i/>
        </w:rPr>
        <w:t xml:space="preserve">, but </w:t>
      </w:r>
      <w:r w:rsidR="00F6214E">
        <w:rPr>
          <w:rFonts w:cs="Arial"/>
          <w:i/>
        </w:rPr>
        <w:t xml:space="preserve">PGRs are expected to </w:t>
      </w:r>
      <w:r w:rsidR="00BC4C3E" w:rsidRPr="00BC4C3E">
        <w:rPr>
          <w:rFonts w:cs="Arial"/>
          <w:i/>
        </w:rPr>
        <w:t>attend lectures</w:t>
      </w:r>
      <w:r w:rsidR="004E1C7C">
        <w:rPr>
          <w:rFonts w:cs="Arial"/>
        </w:rPr>
        <w:t>:</w:t>
      </w:r>
    </w:p>
    <w:p w14:paraId="3F7D7624" w14:textId="77777777" w:rsidR="008B1BCD" w:rsidRDefault="008B1BCD" w:rsidP="00770C6C">
      <w:pPr>
        <w:jc w:val="both"/>
        <w:rPr>
          <w:rFonts w:cs="Arial"/>
        </w:rPr>
      </w:pPr>
    </w:p>
    <w:p w14:paraId="4B2A1BF1" w14:textId="77777777" w:rsidR="008B1BCD" w:rsidRDefault="008B1BCD" w:rsidP="00770C6C">
      <w:pPr>
        <w:jc w:val="both"/>
        <w:rPr>
          <w:rFonts w:cs="Arial"/>
        </w:rPr>
      </w:pPr>
    </w:p>
    <w:p w14:paraId="297ED6BA" w14:textId="77777777" w:rsidR="008B1BCD" w:rsidRDefault="008B1BCD" w:rsidP="00770C6C">
      <w:pPr>
        <w:jc w:val="both"/>
        <w:rPr>
          <w:rFonts w:cs="Arial"/>
        </w:rPr>
      </w:pPr>
    </w:p>
    <w:p w14:paraId="02005FD0" w14:textId="77777777" w:rsidR="008B1BCD" w:rsidRDefault="008B1BCD" w:rsidP="00770C6C">
      <w:pPr>
        <w:jc w:val="both"/>
        <w:rPr>
          <w:rFonts w:cs="Arial"/>
        </w:rPr>
      </w:pPr>
    </w:p>
    <w:tbl>
      <w:tblPr>
        <w:tblStyle w:val="TableGrid"/>
        <w:tblW w:w="9634" w:type="dxa"/>
        <w:tblLook w:val="04A0" w:firstRow="1" w:lastRow="0" w:firstColumn="1" w:lastColumn="0" w:noHBand="0" w:noVBand="1"/>
      </w:tblPr>
      <w:tblGrid>
        <w:gridCol w:w="1428"/>
        <w:gridCol w:w="8206"/>
      </w:tblGrid>
      <w:tr w:rsidR="00790216" w14:paraId="46FBB5D4" w14:textId="77777777" w:rsidTr="00790216">
        <w:tc>
          <w:tcPr>
            <w:tcW w:w="1428" w:type="dxa"/>
          </w:tcPr>
          <w:p w14:paraId="360A3999" w14:textId="77777777" w:rsidR="00790216" w:rsidRPr="003B3F45" w:rsidRDefault="00790216" w:rsidP="003B3F45">
            <w:pPr>
              <w:jc w:val="both"/>
              <w:rPr>
                <w:rFonts w:cs="Arial"/>
                <w:sz w:val="20"/>
                <w:szCs w:val="20"/>
              </w:rPr>
            </w:pPr>
            <w:r w:rsidRPr="003B3F45">
              <w:rPr>
                <w:rFonts w:cs="Arial"/>
                <w:sz w:val="20"/>
                <w:szCs w:val="20"/>
              </w:rPr>
              <w:lastRenderedPageBreak/>
              <w:t>SOEE5492</w:t>
            </w:r>
          </w:p>
        </w:tc>
        <w:tc>
          <w:tcPr>
            <w:tcW w:w="8206" w:type="dxa"/>
          </w:tcPr>
          <w:p w14:paraId="41507740" w14:textId="62A631D3" w:rsidR="006D1852" w:rsidRPr="006D1852" w:rsidRDefault="00EB4106" w:rsidP="003B3F45">
            <w:pPr>
              <w:jc w:val="both"/>
              <w:rPr>
                <w:rFonts w:cs="Arial"/>
                <w:color w:val="0000FF"/>
                <w:sz w:val="20"/>
                <w:szCs w:val="20"/>
                <w:u w:val="single"/>
                <w:shd w:val="clear" w:color="auto" w:fill="FFFFFF"/>
              </w:rPr>
            </w:pPr>
            <w:hyperlink r:id="rId18" w:history="1">
              <w:r w:rsidR="00790216" w:rsidRPr="00A63A30">
                <w:rPr>
                  <w:rStyle w:val="Hyperlink"/>
                  <w:rFonts w:cs="Arial"/>
                  <w:sz w:val="20"/>
                  <w:szCs w:val="20"/>
                  <w:shd w:val="clear" w:color="auto" w:fill="FFFFFF"/>
                </w:rPr>
                <w:t>Research Philosophy and Design in the Environmental Social Sciences</w:t>
              </w:r>
            </w:hyperlink>
          </w:p>
        </w:tc>
      </w:tr>
    </w:tbl>
    <w:p w14:paraId="6A166C71" w14:textId="77777777" w:rsidR="006D1852" w:rsidRDefault="006D1852" w:rsidP="0099002D">
      <w:pPr>
        <w:jc w:val="both"/>
        <w:rPr>
          <w:rFonts w:eastAsia="Times New Roman" w:cs="Arial"/>
          <w:sz w:val="20"/>
          <w:szCs w:val="20"/>
        </w:rPr>
      </w:pPr>
    </w:p>
    <w:p w14:paraId="41D56C1E" w14:textId="33A19916" w:rsidR="006172F0" w:rsidRPr="006172F0" w:rsidRDefault="006172F0" w:rsidP="0099002D">
      <w:pPr>
        <w:jc w:val="both"/>
        <w:rPr>
          <w:rFonts w:cs="Arial"/>
        </w:rPr>
      </w:pPr>
      <w:r w:rsidRPr="006172F0">
        <w:rPr>
          <w:rFonts w:cs="Arial"/>
        </w:rPr>
        <w:t>Qualitative Research methods</w:t>
      </w:r>
    </w:p>
    <w:tbl>
      <w:tblPr>
        <w:tblStyle w:val="TableGrid"/>
        <w:tblW w:w="9634" w:type="dxa"/>
        <w:tblLook w:val="04A0" w:firstRow="1" w:lastRow="0" w:firstColumn="1" w:lastColumn="0" w:noHBand="0" w:noVBand="1"/>
      </w:tblPr>
      <w:tblGrid>
        <w:gridCol w:w="1428"/>
        <w:gridCol w:w="8206"/>
      </w:tblGrid>
      <w:tr w:rsidR="006172F0" w:rsidRPr="006172F0" w14:paraId="2062AB21" w14:textId="77777777" w:rsidTr="006172F0">
        <w:tc>
          <w:tcPr>
            <w:tcW w:w="1428" w:type="dxa"/>
            <w:hideMark/>
          </w:tcPr>
          <w:p w14:paraId="5A2A68A0" w14:textId="77777777" w:rsidR="006172F0" w:rsidRPr="006172F0" w:rsidRDefault="00EB4106" w:rsidP="006172F0">
            <w:pPr>
              <w:jc w:val="both"/>
              <w:rPr>
                <w:rFonts w:cs="Arial"/>
                <w:sz w:val="20"/>
                <w:szCs w:val="20"/>
              </w:rPr>
            </w:pPr>
            <w:hyperlink r:id="rId19" w:history="1">
              <w:r w:rsidR="006172F0" w:rsidRPr="006172F0">
                <w:rPr>
                  <w:rFonts w:cs="Arial"/>
                  <w:sz w:val="20"/>
                  <w:szCs w:val="20"/>
                </w:rPr>
                <w:t>SLSP5308M</w:t>
              </w:r>
            </w:hyperlink>
          </w:p>
        </w:tc>
        <w:tc>
          <w:tcPr>
            <w:tcW w:w="8206" w:type="dxa"/>
            <w:hideMark/>
          </w:tcPr>
          <w:p w14:paraId="27FC9812" w14:textId="0DE65330" w:rsidR="006172F0" w:rsidRPr="006172F0" w:rsidRDefault="00EB4106" w:rsidP="006172F0">
            <w:pPr>
              <w:jc w:val="both"/>
              <w:rPr>
                <w:rFonts w:cs="Arial"/>
                <w:sz w:val="20"/>
                <w:szCs w:val="20"/>
              </w:rPr>
            </w:pPr>
            <w:hyperlink r:id="rId20" w:history="1">
              <w:r w:rsidR="006172F0" w:rsidRPr="006172F0">
                <w:rPr>
                  <w:rStyle w:val="Hyperlink"/>
                  <w:rFonts w:cs="Arial"/>
                  <w:sz w:val="20"/>
                  <w:szCs w:val="20"/>
                </w:rPr>
                <w:t>Qualitative Research Methods</w:t>
              </w:r>
            </w:hyperlink>
          </w:p>
        </w:tc>
      </w:tr>
      <w:tr w:rsidR="006172F0" w:rsidRPr="006172F0" w14:paraId="2DD1BFA3" w14:textId="77777777" w:rsidTr="006172F0">
        <w:tc>
          <w:tcPr>
            <w:tcW w:w="1428" w:type="dxa"/>
            <w:hideMark/>
          </w:tcPr>
          <w:p w14:paraId="77C70548" w14:textId="77777777" w:rsidR="006172F0" w:rsidRPr="006172F0" w:rsidRDefault="00EB4106" w:rsidP="006172F0">
            <w:pPr>
              <w:jc w:val="both"/>
              <w:rPr>
                <w:rFonts w:cs="Arial"/>
                <w:sz w:val="20"/>
                <w:szCs w:val="20"/>
              </w:rPr>
            </w:pPr>
            <w:hyperlink r:id="rId21" w:history="1">
              <w:r w:rsidR="006172F0" w:rsidRPr="006172F0">
                <w:rPr>
                  <w:rFonts w:cs="Arial"/>
                  <w:sz w:val="20"/>
                  <w:szCs w:val="20"/>
                </w:rPr>
                <w:t>LUBS5281M</w:t>
              </w:r>
            </w:hyperlink>
          </w:p>
        </w:tc>
        <w:tc>
          <w:tcPr>
            <w:tcW w:w="8206" w:type="dxa"/>
            <w:hideMark/>
          </w:tcPr>
          <w:p w14:paraId="29228EEC" w14:textId="49FE74D8" w:rsidR="006172F0" w:rsidRPr="006172F0" w:rsidRDefault="00EB4106" w:rsidP="006172F0">
            <w:pPr>
              <w:jc w:val="both"/>
              <w:rPr>
                <w:rFonts w:cs="Arial"/>
                <w:sz w:val="20"/>
                <w:szCs w:val="20"/>
              </w:rPr>
            </w:pPr>
            <w:hyperlink r:id="rId22" w:history="1">
              <w:r w:rsidR="006172F0" w:rsidRPr="006172F0">
                <w:rPr>
                  <w:rStyle w:val="Hyperlink"/>
                  <w:rFonts w:cs="Arial"/>
                  <w:sz w:val="20"/>
                  <w:szCs w:val="20"/>
                </w:rPr>
                <w:t>Advanced Qualitative Methods</w:t>
              </w:r>
            </w:hyperlink>
          </w:p>
        </w:tc>
      </w:tr>
    </w:tbl>
    <w:p w14:paraId="6368518D" w14:textId="62A2EEDA" w:rsidR="008B1BCD" w:rsidRDefault="006172F0" w:rsidP="008E0400">
      <w:pPr>
        <w:jc w:val="both"/>
        <w:rPr>
          <w:rFonts w:cs="Arial"/>
        </w:rPr>
      </w:pPr>
      <w:r>
        <w:rPr>
          <w:rFonts w:cs="Arial"/>
        </w:rPr>
        <w:t>There are additional qualitative research methods courses run by other schools, e.g. in Education, Health Care and Medicine, which might be suitable for you depending on your topic</w:t>
      </w:r>
      <w:r w:rsidR="00EB4106">
        <w:rPr>
          <w:rFonts w:cs="Arial"/>
        </w:rPr>
        <w:t>, please discuss with your supervisors</w:t>
      </w:r>
      <w:r>
        <w:rPr>
          <w:rFonts w:cs="Arial"/>
        </w:rPr>
        <w:t>.</w:t>
      </w:r>
    </w:p>
    <w:p w14:paraId="4799F70D" w14:textId="77777777" w:rsidR="006172F0" w:rsidRDefault="006172F0" w:rsidP="0099002D">
      <w:pPr>
        <w:jc w:val="both"/>
        <w:rPr>
          <w:rFonts w:cs="Arial"/>
        </w:rPr>
      </w:pPr>
    </w:p>
    <w:p w14:paraId="794B2435" w14:textId="216D69C0" w:rsidR="00DC1D70" w:rsidRDefault="008E0400" w:rsidP="0099002D">
      <w:pPr>
        <w:jc w:val="both"/>
        <w:rPr>
          <w:rFonts w:cs="Arial"/>
        </w:rPr>
      </w:pPr>
      <w:r>
        <w:rPr>
          <w:rFonts w:cs="Arial"/>
        </w:rPr>
        <w:t>Quantitative Research Methods</w:t>
      </w:r>
      <w:r w:rsidR="00DC1D70">
        <w:rPr>
          <w:rFonts w:cs="Arial"/>
        </w:rPr>
        <w:t>:</w:t>
      </w:r>
    </w:p>
    <w:tbl>
      <w:tblPr>
        <w:tblStyle w:val="TableGrid"/>
        <w:tblW w:w="0" w:type="auto"/>
        <w:tblLook w:val="04A0" w:firstRow="1" w:lastRow="0" w:firstColumn="1" w:lastColumn="0" w:noHBand="0" w:noVBand="1"/>
      </w:tblPr>
      <w:tblGrid>
        <w:gridCol w:w="1428"/>
        <w:gridCol w:w="8201"/>
      </w:tblGrid>
      <w:tr w:rsidR="00DC1D70" w:rsidRPr="0040097A" w14:paraId="6AFD68CF" w14:textId="77777777" w:rsidTr="008E0400">
        <w:tc>
          <w:tcPr>
            <w:tcW w:w="1428" w:type="dxa"/>
          </w:tcPr>
          <w:p w14:paraId="52B8FA71" w14:textId="050C4827" w:rsidR="00DC1D70" w:rsidRPr="008E0400" w:rsidRDefault="00B7044F" w:rsidP="00BA5A26">
            <w:pPr>
              <w:jc w:val="both"/>
              <w:rPr>
                <w:rFonts w:cs="Arial"/>
                <w:sz w:val="20"/>
                <w:szCs w:val="20"/>
              </w:rPr>
            </w:pPr>
            <w:r w:rsidRPr="008E0400">
              <w:rPr>
                <w:rFonts w:cs="Arial"/>
                <w:sz w:val="20"/>
                <w:szCs w:val="20"/>
              </w:rPr>
              <w:t>GEOG5255</w:t>
            </w:r>
            <w:r w:rsidR="00DC1D70" w:rsidRPr="008E0400">
              <w:rPr>
                <w:rFonts w:cs="Arial"/>
                <w:sz w:val="20"/>
                <w:szCs w:val="20"/>
              </w:rPr>
              <w:t>M</w:t>
            </w:r>
          </w:p>
        </w:tc>
        <w:tc>
          <w:tcPr>
            <w:tcW w:w="8201" w:type="dxa"/>
          </w:tcPr>
          <w:p w14:paraId="1D6C9E30" w14:textId="06617450" w:rsidR="00DC1D70" w:rsidRPr="008E0400" w:rsidRDefault="00EB4106" w:rsidP="00B7044F">
            <w:pPr>
              <w:jc w:val="both"/>
              <w:rPr>
                <w:rFonts w:cs="Arial"/>
                <w:sz w:val="20"/>
                <w:szCs w:val="20"/>
              </w:rPr>
            </w:pPr>
            <w:hyperlink r:id="rId23" w:history="1">
              <w:r w:rsidR="00B7044F" w:rsidRPr="008E0400">
                <w:rPr>
                  <w:rStyle w:val="Hyperlink"/>
                  <w:rFonts w:cs="Arial"/>
                  <w:sz w:val="20"/>
                  <w:szCs w:val="20"/>
                </w:rPr>
                <w:t>Geodemographics and Neighbourhood Analysis</w:t>
              </w:r>
            </w:hyperlink>
          </w:p>
        </w:tc>
      </w:tr>
      <w:tr w:rsidR="00DC1D70" w:rsidRPr="00F3480E" w14:paraId="2AF7CE19" w14:textId="77777777" w:rsidTr="008E0400">
        <w:tc>
          <w:tcPr>
            <w:tcW w:w="1428" w:type="dxa"/>
            <w:shd w:val="clear" w:color="auto" w:fill="auto"/>
          </w:tcPr>
          <w:p w14:paraId="6778B3DB" w14:textId="77777777" w:rsidR="00DC1D70" w:rsidRPr="00F3480E" w:rsidRDefault="00DC1D70" w:rsidP="00BA5A26">
            <w:pPr>
              <w:jc w:val="both"/>
              <w:rPr>
                <w:rFonts w:cs="Arial"/>
                <w:sz w:val="20"/>
                <w:szCs w:val="20"/>
              </w:rPr>
            </w:pPr>
            <w:r w:rsidRPr="00F3480E">
              <w:rPr>
                <w:rFonts w:cs="Arial"/>
                <w:sz w:val="20"/>
                <w:szCs w:val="20"/>
              </w:rPr>
              <w:t>TRAN5060M</w:t>
            </w:r>
          </w:p>
        </w:tc>
        <w:tc>
          <w:tcPr>
            <w:tcW w:w="8201" w:type="dxa"/>
            <w:shd w:val="clear" w:color="auto" w:fill="auto"/>
          </w:tcPr>
          <w:p w14:paraId="1C98BF83" w14:textId="691A2B27" w:rsidR="00DC1D70" w:rsidRPr="00F3480E" w:rsidRDefault="00EB4106" w:rsidP="00BA5A26">
            <w:pPr>
              <w:jc w:val="both"/>
              <w:rPr>
                <w:rFonts w:cs="Arial"/>
                <w:sz w:val="20"/>
                <w:szCs w:val="20"/>
              </w:rPr>
            </w:pPr>
            <w:hyperlink r:id="rId24" w:history="1">
              <w:r w:rsidR="00DC1D70" w:rsidRPr="00F3480E">
                <w:rPr>
                  <w:rStyle w:val="Hyperlink"/>
                  <w:rFonts w:cs="Arial"/>
                  <w:sz w:val="20"/>
                  <w:szCs w:val="20"/>
                </w:rPr>
                <w:t>Welfare Economics and Cost-Benefit Analysis</w:t>
              </w:r>
            </w:hyperlink>
          </w:p>
        </w:tc>
      </w:tr>
      <w:tr w:rsidR="00DC1D70" w:rsidRPr="00F3480E" w14:paraId="007837A0" w14:textId="77777777" w:rsidTr="008E0400">
        <w:tc>
          <w:tcPr>
            <w:tcW w:w="1428" w:type="dxa"/>
            <w:shd w:val="clear" w:color="auto" w:fill="auto"/>
          </w:tcPr>
          <w:p w14:paraId="7FAA4FD2" w14:textId="77777777" w:rsidR="00DC1D70" w:rsidRPr="00F3480E" w:rsidRDefault="00DC1D70" w:rsidP="00BA5A26">
            <w:pPr>
              <w:jc w:val="both"/>
              <w:rPr>
                <w:rFonts w:cs="Arial"/>
                <w:sz w:val="20"/>
                <w:szCs w:val="20"/>
              </w:rPr>
            </w:pPr>
            <w:r w:rsidRPr="0040097A">
              <w:rPr>
                <w:rFonts w:cs="Arial"/>
                <w:sz w:val="20"/>
                <w:szCs w:val="20"/>
              </w:rPr>
              <w:t>TRAN5113M</w:t>
            </w:r>
          </w:p>
        </w:tc>
        <w:tc>
          <w:tcPr>
            <w:tcW w:w="8201" w:type="dxa"/>
            <w:shd w:val="clear" w:color="auto" w:fill="auto"/>
          </w:tcPr>
          <w:p w14:paraId="43C53B14" w14:textId="36A9495B" w:rsidR="00DC1D70" w:rsidRDefault="00EB4106" w:rsidP="00BA5A26">
            <w:pPr>
              <w:jc w:val="both"/>
              <w:rPr>
                <w:rFonts w:cs="Arial"/>
                <w:sz w:val="20"/>
                <w:szCs w:val="20"/>
              </w:rPr>
            </w:pPr>
            <w:hyperlink r:id="rId25" w:history="1">
              <w:r w:rsidR="00DC1D70" w:rsidRPr="0040097A">
                <w:rPr>
                  <w:rStyle w:val="Hyperlink"/>
                  <w:rFonts w:cs="Arial"/>
                  <w:sz w:val="20"/>
                  <w:szCs w:val="20"/>
                </w:rPr>
                <w:t>Transport Econometrics</w:t>
              </w:r>
            </w:hyperlink>
          </w:p>
        </w:tc>
      </w:tr>
    </w:tbl>
    <w:p w14:paraId="1EFAA1EF" w14:textId="1FB21EB4" w:rsidR="00DC1D70" w:rsidRDefault="008E0400" w:rsidP="0099002D">
      <w:pPr>
        <w:jc w:val="both"/>
        <w:rPr>
          <w:rFonts w:cs="Arial"/>
        </w:rPr>
      </w:pPr>
      <w:r>
        <w:rPr>
          <w:rFonts w:cs="Arial"/>
        </w:rPr>
        <w:t xml:space="preserve">Again, there are a range of other quantitative methods research modules in different schools, </w:t>
      </w:r>
      <w:r w:rsidR="00EB4106">
        <w:rPr>
          <w:rFonts w:cs="Arial"/>
        </w:rPr>
        <w:t>including various modules on GIS in Geography. P</w:t>
      </w:r>
      <w:r>
        <w:rPr>
          <w:rFonts w:cs="Arial"/>
        </w:rPr>
        <w:t>lease discuss with your supervisor</w:t>
      </w:r>
      <w:r w:rsidR="00EB4106">
        <w:rPr>
          <w:rFonts w:cs="Arial"/>
        </w:rPr>
        <w:t>s</w:t>
      </w:r>
      <w:bookmarkStart w:id="0" w:name="_GoBack"/>
      <w:bookmarkEnd w:id="0"/>
      <w:r>
        <w:rPr>
          <w:rFonts w:cs="Arial"/>
        </w:rPr>
        <w:t xml:space="preserve"> which </w:t>
      </w:r>
      <w:r w:rsidR="00EB4106">
        <w:rPr>
          <w:rFonts w:cs="Arial"/>
        </w:rPr>
        <w:t>quantitative methods module(s)</w:t>
      </w:r>
      <w:r>
        <w:rPr>
          <w:rFonts w:cs="Arial"/>
        </w:rPr>
        <w:t xml:space="preserve"> may be the most suitable one(s) to do if you h</w:t>
      </w:r>
      <w:r w:rsidR="00EB4106">
        <w:rPr>
          <w:rFonts w:cs="Arial"/>
        </w:rPr>
        <w:t>ave training needs in this area.</w:t>
      </w:r>
    </w:p>
    <w:p w14:paraId="7D7EA0B2" w14:textId="77777777" w:rsidR="008E0400" w:rsidRDefault="008E0400" w:rsidP="0099002D">
      <w:pPr>
        <w:jc w:val="both"/>
        <w:rPr>
          <w:rFonts w:cs="Arial"/>
        </w:rPr>
      </w:pPr>
    </w:p>
    <w:p w14:paraId="10231922" w14:textId="77777777" w:rsidR="001544AF" w:rsidRDefault="00C536BB" w:rsidP="0099002D">
      <w:pPr>
        <w:jc w:val="both"/>
        <w:rPr>
          <w:rFonts w:cs="Arial"/>
        </w:rPr>
      </w:pPr>
      <w:r w:rsidRPr="00237346">
        <w:rPr>
          <w:rFonts w:cs="Arial"/>
        </w:rPr>
        <w:t>Y</w:t>
      </w:r>
      <w:r w:rsidR="00BC4C3E" w:rsidRPr="00237346">
        <w:rPr>
          <w:rFonts w:cs="Arial"/>
        </w:rPr>
        <w:t xml:space="preserve">ou may </w:t>
      </w:r>
      <w:r w:rsidRPr="00237346">
        <w:rPr>
          <w:rFonts w:cs="Arial"/>
        </w:rPr>
        <w:t xml:space="preserve">also </w:t>
      </w:r>
      <w:r w:rsidR="00BC4C3E" w:rsidRPr="00237346">
        <w:rPr>
          <w:rFonts w:cs="Arial"/>
        </w:rPr>
        <w:t>choose to</w:t>
      </w:r>
      <w:r w:rsidR="0099020C" w:rsidRPr="00237346">
        <w:rPr>
          <w:rFonts w:cs="Arial"/>
        </w:rPr>
        <w:t xml:space="preserve"> attend any of the following modules</w:t>
      </w:r>
      <w:r w:rsidR="00BC4C3E" w:rsidRPr="00237346">
        <w:rPr>
          <w:rFonts w:cs="Arial"/>
        </w:rPr>
        <w:t xml:space="preserve"> (please do not over</w:t>
      </w:r>
      <w:r w:rsidRPr="00237346">
        <w:rPr>
          <w:rFonts w:cs="Arial"/>
        </w:rPr>
        <w:t>-</w:t>
      </w:r>
      <w:r w:rsidR="00BC4C3E" w:rsidRPr="00237346">
        <w:rPr>
          <w:rFonts w:cs="Arial"/>
        </w:rPr>
        <w:t xml:space="preserve">commit your time </w:t>
      </w:r>
      <w:r w:rsidRPr="00237346">
        <w:rPr>
          <w:rFonts w:cs="Arial"/>
        </w:rPr>
        <w:t xml:space="preserve">though </w:t>
      </w:r>
      <w:r w:rsidR="00BC4C3E" w:rsidRPr="00237346">
        <w:rPr>
          <w:rFonts w:cs="Arial"/>
        </w:rPr>
        <w:t xml:space="preserve">– the emphasis should be on </w:t>
      </w:r>
      <w:r w:rsidRPr="00237346">
        <w:rPr>
          <w:rFonts w:cs="Arial"/>
        </w:rPr>
        <w:t xml:space="preserve">pursuing </w:t>
      </w:r>
      <w:r w:rsidR="00BC4C3E" w:rsidRPr="00237346">
        <w:rPr>
          <w:rFonts w:cs="Arial"/>
        </w:rPr>
        <w:t xml:space="preserve">your </w:t>
      </w:r>
      <w:r w:rsidRPr="00237346">
        <w:rPr>
          <w:rFonts w:cs="Arial"/>
        </w:rPr>
        <w:t xml:space="preserve">own </w:t>
      </w:r>
      <w:r w:rsidR="00BC4C3E" w:rsidRPr="00237346">
        <w:rPr>
          <w:rFonts w:cs="Arial"/>
        </w:rPr>
        <w:t>research</w:t>
      </w:r>
      <w:r w:rsidRPr="00237346">
        <w:rPr>
          <w:rFonts w:cs="Arial"/>
        </w:rPr>
        <w:t>,</w:t>
      </w:r>
      <w:r w:rsidR="00BC4C3E" w:rsidRPr="00237346">
        <w:rPr>
          <w:rFonts w:cs="Arial"/>
        </w:rPr>
        <w:t xml:space="preserve"> although some of these courses could be of particular value to your professional development)</w:t>
      </w:r>
      <w:r w:rsidR="0099020C" w:rsidRPr="00237346">
        <w:rPr>
          <w:rFonts w:cs="Arial"/>
        </w:rPr>
        <w:t>:</w:t>
      </w:r>
    </w:p>
    <w:p w14:paraId="2D87DB06" w14:textId="77777777" w:rsidR="003B3F45" w:rsidRDefault="003B3F45" w:rsidP="0099002D">
      <w:pPr>
        <w:jc w:val="both"/>
        <w:rPr>
          <w:rFonts w:cs="Arial"/>
        </w:rPr>
      </w:pPr>
    </w:p>
    <w:tbl>
      <w:tblPr>
        <w:tblStyle w:val="TableGrid"/>
        <w:tblW w:w="0" w:type="auto"/>
        <w:tblLook w:val="04A0" w:firstRow="1" w:lastRow="0" w:firstColumn="1" w:lastColumn="0" w:noHBand="0" w:noVBand="1"/>
      </w:tblPr>
      <w:tblGrid>
        <w:gridCol w:w="1384"/>
        <w:gridCol w:w="8178"/>
      </w:tblGrid>
      <w:tr w:rsidR="00790216" w14:paraId="3A7C3545" w14:textId="77777777" w:rsidTr="00FC7A79">
        <w:tc>
          <w:tcPr>
            <w:tcW w:w="0" w:type="auto"/>
          </w:tcPr>
          <w:p w14:paraId="65E7C592" w14:textId="77777777" w:rsidR="00790216" w:rsidRPr="00420090" w:rsidRDefault="00790216" w:rsidP="0099002D">
            <w:pPr>
              <w:jc w:val="both"/>
              <w:rPr>
                <w:rFonts w:cs="Arial"/>
                <w:sz w:val="20"/>
                <w:szCs w:val="20"/>
              </w:rPr>
            </w:pPr>
            <w:r w:rsidRPr="00420090">
              <w:rPr>
                <w:rFonts w:cs="Arial"/>
                <w:sz w:val="20"/>
                <w:szCs w:val="20"/>
              </w:rPr>
              <w:t>SOEE5051M</w:t>
            </w:r>
          </w:p>
        </w:tc>
        <w:tc>
          <w:tcPr>
            <w:tcW w:w="8178" w:type="dxa"/>
          </w:tcPr>
          <w:p w14:paraId="079356F9" w14:textId="3490CFAC" w:rsidR="00790216" w:rsidRPr="00420090" w:rsidRDefault="00EB4106" w:rsidP="00420090">
            <w:pPr>
              <w:rPr>
                <w:rFonts w:cs="Arial"/>
                <w:sz w:val="20"/>
                <w:szCs w:val="20"/>
              </w:rPr>
            </w:pPr>
            <w:hyperlink r:id="rId26" w:history="1">
              <w:r w:rsidR="00790216" w:rsidRPr="006B46C9">
                <w:rPr>
                  <w:rStyle w:val="Hyperlink"/>
                  <w:rFonts w:cs="Arial"/>
                  <w:sz w:val="20"/>
                  <w:szCs w:val="20"/>
                </w:rPr>
                <w:t>Business, Environment and Sustainability</w:t>
              </w:r>
            </w:hyperlink>
          </w:p>
        </w:tc>
      </w:tr>
      <w:tr w:rsidR="00790216" w14:paraId="6CB94B00" w14:textId="77777777" w:rsidTr="00FC7A79">
        <w:tc>
          <w:tcPr>
            <w:tcW w:w="0" w:type="auto"/>
          </w:tcPr>
          <w:p w14:paraId="4A14755A" w14:textId="77777777" w:rsidR="00790216" w:rsidRPr="00420090" w:rsidRDefault="00790216" w:rsidP="00A63A30">
            <w:pPr>
              <w:jc w:val="both"/>
              <w:rPr>
                <w:rFonts w:cs="Arial"/>
                <w:sz w:val="20"/>
                <w:szCs w:val="20"/>
                <w:highlight w:val="yellow"/>
              </w:rPr>
            </w:pPr>
            <w:r w:rsidRPr="00522267">
              <w:rPr>
                <w:rFonts w:cs="Arial"/>
                <w:sz w:val="20"/>
                <w:szCs w:val="20"/>
              </w:rPr>
              <w:t>SOEE509</w:t>
            </w:r>
            <w:r w:rsidR="00A63A30">
              <w:rPr>
                <w:rFonts w:cs="Arial"/>
                <w:sz w:val="20"/>
                <w:szCs w:val="20"/>
              </w:rPr>
              <w:t>4</w:t>
            </w:r>
            <w:r w:rsidRPr="00522267">
              <w:rPr>
                <w:rFonts w:cs="Arial"/>
                <w:sz w:val="20"/>
                <w:szCs w:val="20"/>
              </w:rPr>
              <w:t>M</w:t>
            </w:r>
          </w:p>
        </w:tc>
        <w:tc>
          <w:tcPr>
            <w:tcW w:w="8178" w:type="dxa"/>
          </w:tcPr>
          <w:p w14:paraId="0DE6DD02" w14:textId="48B907A2" w:rsidR="00790216" w:rsidRPr="00420090" w:rsidRDefault="00EB4106" w:rsidP="00F3480E">
            <w:pPr>
              <w:rPr>
                <w:rFonts w:cs="Arial"/>
                <w:sz w:val="20"/>
                <w:szCs w:val="20"/>
                <w:highlight w:val="yellow"/>
              </w:rPr>
            </w:pPr>
            <w:hyperlink r:id="rId27" w:history="1">
              <w:r w:rsidR="00790216" w:rsidRPr="00F3480E">
                <w:rPr>
                  <w:rStyle w:val="Hyperlink"/>
                  <w:sz w:val="20"/>
                </w:rPr>
                <w:t>Introduction to Ecol</w:t>
              </w:r>
              <w:r w:rsidR="00F3480E" w:rsidRPr="00F3480E">
                <w:rPr>
                  <w:rStyle w:val="Hyperlink"/>
                  <w:sz w:val="20"/>
                </w:rPr>
                <w:t>ogical</w:t>
              </w:r>
              <w:r w:rsidR="00790216" w:rsidRPr="00F3480E">
                <w:rPr>
                  <w:rStyle w:val="Hyperlink"/>
                  <w:sz w:val="20"/>
                </w:rPr>
                <w:t xml:space="preserve"> Economics</w:t>
              </w:r>
            </w:hyperlink>
          </w:p>
        </w:tc>
      </w:tr>
      <w:tr w:rsidR="00F3480E" w14:paraId="4C058E39" w14:textId="77777777" w:rsidTr="00FC7A79">
        <w:tc>
          <w:tcPr>
            <w:tcW w:w="0" w:type="auto"/>
          </w:tcPr>
          <w:p w14:paraId="1B7F1E76" w14:textId="77777777" w:rsidR="00F3480E" w:rsidRPr="00420090" w:rsidRDefault="00F3480E" w:rsidP="0099002D">
            <w:pPr>
              <w:jc w:val="both"/>
              <w:rPr>
                <w:rFonts w:cs="Arial"/>
                <w:sz w:val="20"/>
                <w:szCs w:val="20"/>
              </w:rPr>
            </w:pPr>
            <w:r>
              <w:rPr>
                <w:rFonts w:cs="Arial"/>
                <w:sz w:val="20"/>
                <w:szCs w:val="20"/>
              </w:rPr>
              <w:t>S</w:t>
            </w:r>
            <w:r w:rsidRPr="00522267">
              <w:rPr>
                <w:rFonts w:cs="Arial"/>
                <w:sz w:val="20"/>
                <w:szCs w:val="20"/>
              </w:rPr>
              <w:t>OEE509</w:t>
            </w:r>
            <w:r>
              <w:rPr>
                <w:rFonts w:cs="Arial"/>
                <w:sz w:val="20"/>
                <w:szCs w:val="20"/>
              </w:rPr>
              <w:t>5</w:t>
            </w:r>
            <w:r w:rsidRPr="00522267">
              <w:rPr>
                <w:rFonts w:cs="Arial"/>
                <w:sz w:val="20"/>
                <w:szCs w:val="20"/>
              </w:rPr>
              <w:t>M</w:t>
            </w:r>
          </w:p>
        </w:tc>
        <w:tc>
          <w:tcPr>
            <w:tcW w:w="8178" w:type="dxa"/>
          </w:tcPr>
          <w:p w14:paraId="76C0583A" w14:textId="5D23E06D" w:rsidR="00F3480E" w:rsidRPr="00F3480E" w:rsidRDefault="00EB4106" w:rsidP="00420090">
            <w:pPr>
              <w:rPr>
                <w:sz w:val="20"/>
              </w:rPr>
            </w:pPr>
            <w:hyperlink r:id="rId28" w:history="1">
              <w:r w:rsidR="00F3480E" w:rsidRPr="00F3480E">
                <w:rPr>
                  <w:rStyle w:val="Hyperlink"/>
                  <w:sz w:val="20"/>
                </w:rPr>
                <w:t>Environmental Economics and Policy</w:t>
              </w:r>
            </w:hyperlink>
          </w:p>
        </w:tc>
      </w:tr>
      <w:tr w:rsidR="00790216" w14:paraId="4129F48D" w14:textId="77777777" w:rsidTr="00FC7A79">
        <w:tc>
          <w:tcPr>
            <w:tcW w:w="0" w:type="auto"/>
          </w:tcPr>
          <w:p w14:paraId="0C2E02F1" w14:textId="77777777" w:rsidR="00790216" w:rsidRPr="00420090" w:rsidRDefault="00790216" w:rsidP="0099002D">
            <w:pPr>
              <w:jc w:val="both"/>
              <w:rPr>
                <w:rFonts w:cs="Arial"/>
                <w:sz w:val="20"/>
                <w:szCs w:val="20"/>
              </w:rPr>
            </w:pPr>
            <w:r w:rsidRPr="00420090">
              <w:rPr>
                <w:rFonts w:cs="Arial"/>
                <w:sz w:val="20"/>
                <w:szCs w:val="20"/>
              </w:rPr>
              <w:t>SOEE5281M</w:t>
            </w:r>
          </w:p>
        </w:tc>
        <w:tc>
          <w:tcPr>
            <w:tcW w:w="8178" w:type="dxa"/>
          </w:tcPr>
          <w:p w14:paraId="5C33900C" w14:textId="490C8C3B" w:rsidR="00790216" w:rsidRPr="00420090" w:rsidRDefault="00EB4106" w:rsidP="00420090">
            <w:pPr>
              <w:rPr>
                <w:rFonts w:cs="Arial"/>
                <w:sz w:val="20"/>
                <w:szCs w:val="20"/>
              </w:rPr>
            </w:pPr>
            <w:hyperlink r:id="rId29" w:history="1">
              <w:r w:rsidR="00790216" w:rsidRPr="006B46C9">
                <w:rPr>
                  <w:rStyle w:val="Hyperlink"/>
                  <w:rFonts w:cs="Arial"/>
                  <w:sz w:val="20"/>
                  <w:szCs w:val="20"/>
                </w:rPr>
                <w:t>Introduction to Sustainability</w:t>
              </w:r>
            </w:hyperlink>
          </w:p>
        </w:tc>
      </w:tr>
      <w:tr w:rsidR="003425BE" w14:paraId="59E45B45" w14:textId="77777777" w:rsidTr="00B27F18">
        <w:tc>
          <w:tcPr>
            <w:tcW w:w="0" w:type="auto"/>
          </w:tcPr>
          <w:p w14:paraId="37375406" w14:textId="77777777" w:rsidR="003425BE" w:rsidRPr="00420090" w:rsidRDefault="003425BE" w:rsidP="00B27F18">
            <w:pPr>
              <w:jc w:val="both"/>
              <w:rPr>
                <w:rFonts w:cs="Arial"/>
                <w:sz w:val="20"/>
                <w:szCs w:val="20"/>
              </w:rPr>
            </w:pPr>
            <w:r>
              <w:rPr>
                <w:rFonts w:cs="Arial"/>
                <w:sz w:val="20"/>
                <w:szCs w:val="20"/>
              </w:rPr>
              <w:t>SOEE5341</w:t>
            </w:r>
            <w:r w:rsidRPr="00420090">
              <w:rPr>
                <w:rFonts w:cs="Arial"/>
                <w:sz w:val="20"/>
                <w:szCs w:val="20"/>
              </w:rPr>
              <w:t>M</w:t>
            </w:r>
          </w:p>
        </w:tc>
        <w:tc>
          <w:tcPr>
            <w:tcW w:w="8178" w:type="dxa"/>
          </w:tcPr>
          <w:p w14:paraId="609F49F0" w14:textId="14F85FCF" w:rsidR="003425BE" w:rsidRPr="003425BE" w:rsidRDefault="00EB4106" w:rsidP="00B27F18">
            <w:pPr>
              <w:jc w:val="both"/>
              <w:rPr>
                <w:rFonts w:cs="Arial"/>
                <w:sz w:val="20"/>
                <w:szCs w:val="20"/>
              </w:rPr>
            </w:pPr>
            <w:hyperlink r:id="rId30" w:history="1">
              <w:r w:rsidR="003425BE" w:rsidRPr="003425BE">
                <w:rPr>
                  <w:rStyle w:val="Hyperlink"/>
                  <w:rFonts w:cs="Arial"/>
                  <w:sz w:val="20"/>
                  <w:szCs w:val="20"/>
                </w:rPr>
                <w:t>Issues and Cases in Corporate Social Responsibility</w:t>
              </w:r>
            </w:hyperlink>
          </w:p>
        </w:tc>
      </w:tr>
      <w:tr w:rsidR="00790216" w14:paraId="6BD0FE22" w14:textId="77777777" w:rsidTr="00FC7A79">
        <w:tc>
          <w:tcPr>
            <w:tcW w:w="0" w:type="auto"/>
          </w:tcPr>
          <w:p w14:paraId="0197970C" w14:textId="77777777" w:rsidR="00790216" w:rsidRPr="00420090" w:rsidRDefault="00790216" w:rsidP="0099002D">
            <w:pPr>
              <w:jc w:val="both"/>
              <w:rPr>
                <w:rFonts w:cs="Arial"/>
                <w:sz w:val="20"/>
                <w:szCs w:val="20"/>
                <w:highlight w:val="yellow"/>
              </w:rPr>
            </w:pPr>
            <w:r w:rsidRPr="00522267">
              <w:rPr>
                <w:sz w:val="20"/>
                <w:szCs w:val="20"/>
              </w:rPr>
              <w:t>SOEE5472M</w:t>
            </w:r>
          </w:p>
        </w:tc>
        <w:tc>
          <w:tcPr>
            <w:tcW w:w="8178" w:type="dxa"/>
          </w:tcPr>
          <w:p w14:paraId="2F8A6853" w14:textId="3E0EA9F2" w:rsidR="00790216" w:rsidRPr="00420090" w:rsidRDefault="00EB4106" w:rsidP="00774FBA">
            <w:pPr>
              <w:rPr>
                <w:rFonts w:cs="Arial"/>
                <w:sz w:val="20"/>
                <w:szCs w:val="20"/>
                <w:highlight w:val="yellow"/>
              </w:rPr>
            </w:pPr>
            <w:hyperlink r:id="rId31" w:history="1">
              <w:r w:rsidR="00790216" w:rsidRPr="009C7C36">
                <w:rPr>
                  <w:rStyle w:val="Hyperlink"/>
                  <w:sz w:val="20"/>
                  <w:szCs w:val="20"/>
                </w:rPr>
                <w:t>Environmental Policy and Governance</w:t>
              </w:r>
            </w:hyperlink>
            <w:r w:rsidR="00790216" w:rsidRPr="00522267">
              <w:rPr>
                <w:sz w:val="20"/>
                <w:szCs w:val="20"/>
              </w:rPr>
              <w:t xml:space="preserve"> </w:t>
            </w:r>
          </w:p>
        </w:tc>
      </w:tr>
      <w:tr w:rsidR="00790216" w14:paraId="38E8CDDA" w14:textId="77777777" w:rsidTr="00FC7A79">
        <w:tc>
          <w:tcPr>
            <w:tcW w:w="0" w:type="auto"/>
          </w:tcPr>
          <w:p w14:paraId="4BB25CB8" w14:textId="77777777" w:rsidR="00790216" w:rsidRPr="00420090" w:rsidRDefault="00790216" w:rsidP="0099002D">
            <w:pPr>
              <w:jc w:val="both"/>
              <w:rPr>
                <w:rFonts w:cs="Arial"/>
                <w:sz w:val="20"/>
                <w:szCs w:val="20"/>
              </w:rPr>
            </w:pPr>
            <w:r w:rsidRPr="00420090">
              <w:rPr>
                <w:sz w:val="20"/>
                <w:szCs w:val="20"/>
              </w:rPr>
              <w:t>SOEE5483M</w:t>
            </w:r>
          </w:p>
        </w:tc>
        <w:tc>
          <w:tcPr>
            <w:tcW w:w="8178" w:type="dxa"/>
          </w:tcPr>
          <w:p w14:paraId="149BD28B" w14:textId="2B9CE76D" w:rsidR="00790216" w:rsidRPr="00420090" w:rsidRDefault="00EB4106" w:rsidP="00420090">
            <w:pPr>
              <w:rPr>
                <w:rFonts w:cs="Arial"/>
                <w:sz w:val="20"/>
                <w:szCs w:val="20"/>
              </w:rPr>
            </w:pPr>
            <w:hyperlink r:id="rId32" w:history="1">
              <w:r w:rsidR="00790216" w:rsidRPr="006B46C9">
                <w:rPr>
                  <w:rStyle w:val="Hyperlink"/>
                  <w:sz w:val="20"/>
                  <w:szCs w:val="20"/>
                </w:rPr>
                <w:t>Critical Perspectives in Environment and Development</w:t>
              </w:r>
            </w:hyperlink>
          </w:p>
        </w:tc>
      </w:tr>
      <w:tr w:rsidR="00790216" w14:paraId="5D99A24F" w14:textId="77777777" w:rsidTr="00FC7A79">
        <w:tc>
          <w:tcPr>
            <w:tcW w:w="0" w:type="auto"/>
          </w:tcPr>
          <w:p w14:paraId="562DF63E" w14:textId="77777777" w:rsidR="00790216" w:rsidRPr="00420090" w:rsidRDefault="00790216" w:rsidP="0099002D">
            <w:pPr>
              <w:jc w:val="both"/>
              <w:rPr>
                <w:rFonts w:cs="Arial"/>
                <w:sz w:val="20"/>
                <w:szCs w:val="20"/>
              </w:rPr>
            </w:pPr>
            <w:r w:rsidRPr="00420090">
              <w:rPr>
                <w:rFonts w:cs="Arial"/>
                <w:sz w:val="20"/>
                <w:szCs w:val="20"/>
              </w:rPr>
              <w:t>SOEE5540M</w:t>
            </w:r>
          </w:p>
        </w:tc>
        <w:tc>
          <w:tcPr>
            <w:tcW w:w="8178" w:type="dxa"/>
          </w:tcPr>
          <w:p w14:paraId="3C4C7E64" w14:textId="2C072001" w:rsidR="00790216" w:rsidRPr="00420090" w:rsidRDefault="00EB4106" w:rsidP="00420090">
            <w:pPr>
              <w:rPr>
                <w:rFonts w:cs="Arial"/>
                <w:sz w:val="20"/>
                <w:szCs w:val="20"/>
              </w:rPr>
            </w:pPr>
            <w:hyperlink r:id="rId33" w:history="1">
              <w:r w:rsidR="00790216" w:rsidRPr="006B46C9">
                <w:rPr>
                  <w:rStyle w:val="Hyperlink"/>
                  <w:rFonts w:cs="Arial"/>
                  <w:sz w:val="20"/>
                  <w:szCs w:val="20"/>
                </w:rPr>
                <w:t>Climate Change: Physical Science Basis</w:t>
              </w:r>
            </w:hyperlink>
          </w:p>
        </w:tc>
      </w:tr>
      <w:tr w:rsidR="00790216" w14:paraId="76119110" w14:textId="77777777" w:rsidTr="00FC7A79">
        <w:tc>
          <w:tcPr>
            <w:tcW w:w="0" w:type="auto"/>
          </w:tcPr>
          <w:p w14:paraId="69F4A4B0" w14:textId="77777777" w:rsidR="00790216" w:rsidRPr="00420090" w:rsidRDefault="00790216" w:rsidP="0099002D">
            <w:pPr>
              <w:jc w:val="both"/>
              <w:rPr>
                <w:rFonts w:cs="Arial"/>
                <w:sz w:val="20"/>
                <w:szCs w:val="20"/>
              </w:rPr>
            </w:pPr>
            <w:r w:rsidRPr="00420090">
              <w:rPr>
                <w:rFonts w:cs="Arial"/>
                <w:sz w:val="20"/>
                <w:szCs w:val="20"/>
              </w:rPr>
              <w:t>SOEE5550M</w:t>
            </w:r>
          </w:p>
        </w:tc>
        <w:tc>
          <w:tcPr>
            <w:tcW w:w="8178" w:type="dxa"/>
          </w:tcPr>
          <w:p w14:paraId="695ED4AB" w14:textId="4E25A9E0" w:rsidR="00790216" w:rsidRPr="00420090" w:rsidRDefault="00EB4106" w:rsidP="00420090">
            <w:pPr>
              <w:rPr>
                <w:rFonts w:cs="Arial"/>
                <w:sz w:val="20"/>
                <w:szCs w:val="20"/>
              </w:rPr>
            </w:pPr>
            <w:hyperlink r:id="rId34" w:history="1">
              <w:r w:rsidR="00790216" w:rsidRPr="006B46C9">
                <w:rPr>
                  <w:rStyle w:val="Hyperlink"/>
                  <w:rFonts w:cs="Arial"/>
                  <w:sz w:val="20"/>
                  <w:szCs w:val="20"/>
                </w:rPr>
                <w:t>Climate Change: Impacts and Adaptation</w:t>
              </w:r>
            </w:hyperlink>
          </w:p>
        </w:tc>
      </w:tr>
      <w:tr w:rsidR="00790216" w14:paraId="71B5A4FA" w14:textId="77777777" w:rsidTr="00FC7A79">
        <w:tc>
          <w:tcPr>
            <w:tcW w:w="0" w:type="auto"/>
          </w:tcPr>
          <w:p w14:paraId="1AF71710" w14:textId="77777777" w:rsidR="00790216" w:rsidRPr="00420090" w:rsidRDefault="00790216" w:rsidP="0099002D">
            <w:pPr>
              <w:jc w:val="both"/>
              <w:rPr>
                <w:rFonts w:cs="Arial"/>
                <w:sz w:val="20"/>
                <w:szCs w:val="20"/>
              </w:rPr>
            </w:pPr>
            <w:r w:rsidRPr="00420090">
              <w:rPr>
                <w:rFonts w:cs="Arial"/>
                <w:sz w:val="20"/>
                <w:szCs w:val="20"/>
              </w:rPr>
              <w:t>SOEE5561M</w:t>
            </w:r>
          </w:p>
        </w:tc>
        <w:tc>
          <w:tcPr>
            <w:tcW w:w="8178" w:type="dxa"/>
          </w:tcPr>
          <w:p w14:paraId="143C8B38" w14:textId="53716064" w:rsidR="00790216" w:rsidRPr="00420090" w:rsidRDefault="00EB4106" w:rsidP="00420090">
            <w:pPr>
              <w:rPr>
                <w:rFonts w:cs="Arial"/>
                <w:sz w:val="20"/>
                <w:szCs w:val="20"/>
              </w:rPr>
            </w:pPr>
            <w:hyperlink r:id="rId35" w:history="1">
              <w:r w:rsidR="00790216" w:rsidRPr="00790216">
                <w:rPr>
                  <w:rStyle w:val="Hyperlink"/>
                  <w:rFonts w:cs="Arial"/>
                  <w:sz w:val="20"/>
                  <w:szCs w:val="20"/>
                </w:rPr>
                <w:t>Climate Change Mitigation</w:t>
              </w:r>
            </w:hyperlink>
          </w:p>
        </w:tc>
      </w:tr>
      <w:tr w:rsidR="00790216" w14:paraId="02FD53E6" w14:textId="77777777" w:rsidTr="00FC7A79">
        <w:tc>
          <w:tcPr>
            <w:tcW w:w="0" w:type="auto"/>
          </w:tcPr>
          <w:p w14:paraId="60870F84" w14:textId="77777777" w:rsidR="00790216" w:rsidRPr="00420090" w:rsidRDefault="00790216" w:rsidP="0099002D">
            <w:pPr>
              <w:jc w:val="both"/>
              <w:rPr>
                <w:rFonts w:cs="Arial"/>
                <w:sz w:val="20"/>
                <w:szCs w:val="20"/>
                <w:highlight w:val="yellow"/>
              </w:rPr>
            </w:pPr>
            <w:r w:rsidRPr="00522267">
              <w:rPr>
                <w:rFonts w:cs="Arial"/>
                <w:sz w:val="20"/>
                <w:szCs w:val="20"/>
              </w:rPr>
              <w:t>SOEE5582M</w:t>
            </w:r>
          </w:p>
        </w:tc>
        <w:tc>
          <w:tcPr>
            <w:tcW w:w="8178" w:type="dxa"/>
          </w:tcPr>
          <w:p w14:paraId="386B2F2B" w14:textId="659CEC40" w:rsidR="00790216" w:rsidRPr="00420090" w:rsidRDefault="00EB4106" w:rsidP="00774FBA">
            <w:pPr>
              <w:rPr>
                <w:rFonts w:cs="Arial"/>
                <w:sz w:val="20"/>
                <w:szCs w:val="20"/>
                <w:highlight w:val="yellow"/>
              </w:rPr>
            </w:pPr>
            <w:hyperlink r:id="rId36" w:history="1">
              <w:r w:rsidR="00790216" w:rsidRPr="00790216">
                <w:rPr>
                  <w:rStyle w:val="Hyperlink"/>
                  <w:rFonts w:cs="Arial"/>
                  <w:sz w:val="20"/>
                  <w:szCs w:val="20"/>
                </w:rPr>
                <w:t>Tools and Techniques in Ecological Economics</w:t>
              </w:r>
            </w:hyperlink>
          </w:p>
        </w:tc>
      </w:tr>
      <w:tr w:rsidR="00790216" w14:paraId="18B57A3E" w14:textId="77777777" w:rsidTr="00FC7A79">
        <w:tc>
          <w:tcPr>
            <w:tcW w:w="0" w:type="auto"/>
          </w:tcPr>
          <w:p w14:paraId="78CBC04D" w14:textId="77777777" w:rsidR="00790216" w:rsidRPr="00420090" w:rsidRDefault="00790216" w:rsidP="0099002D">
            <w:pPr>
              <w:jc w:val="both"/>
              <w:rPr>
                <w:rFonts w:cs="Arial"/>
                <w:sz w:val="20"/>
                <w:szCs w:val="20"/>
              </w:rPr>
            </w:pPr>
            <w:r w:rsidRPr="00420090">
              <w:rPr>
                <w:rFonts w:cs="Arial"/>
                <w:sz w:val="20"/>
                <w:szCs w:val="20"/>
              </w:rPr>
              <w:t>PIED5256M</w:t>
            </w:r>
          </w:p>
        </w:tc>
        <w:tc>
          <w:tcPr>
            <w:tcW w:w="8178" w:type="dxa"/>
          </w:tcPr>
          <w:p w14:paraId="3B9D32DF" w14:textId="67684859" w:rsidR="00790216" w:rsidRPr="00420090" w:rsidRDefault="00EB4106" w:rsidP="00420090">
            <w:pPr>
              <w:rPr>
                <w:rFonts w:cs="Arial"/>
                <w:sz w:val="20"/>
                <w:szCs w:val="20"/>
              </w:rPr>
            </w:pPr>
            <w:hyperlink r:id="rId37" w:history="1">
              <w:r w:rsidR="00790216" w:rsidRPr="00790216">
                <w:rPr>
                  <w:rStyle w:val="Hyperlink"/>
                  <w:rFonts w:cs="Arial"/>
                  <w:sz w:val="20"/>
                  <w:szCs w:val="20"/>
                </w:rPr>
                <w:t>Global Inequalities and Development</w:t>
              </w:r>
            </w:hyperlink>
          </w:p>
        </w:tc>
      </w:tr>
      <w:tr w:rsidR="00790216" w14:paraId="1B5054AE" w14:textId="77777777" w:rsidTr="00FC7A79">
        <w:tc>
          <w:tcPr>
            <w:tcW w:w="0" w:type="auto"/>
          </w:tcPr>
          <w:p w14:paraId="051F5F37" w14:textId="77777777" w:rsidR="00790216" w:rsidRPr="00420090" w:rsidRDefault="00790216" w:rsidP="0099002D">
            <w:pPr>
              <w:jc w:val="both"/>
              <w:rPr>
                <w:rFonts w:cs="Arial"/>
                <w:sz w:val="20"/>
                <w:szCs w:val="20"/>
              </w:rPr>
            </w:pPr>
            <w:r w:rsidRPr="00420090">
              <w:rPr>
                <w:rFonts w:cs="Arial"/>
                <w:sz w:val="20"/>
                <w:szCs w:val="20"/>
              </w:rPr>
              <w:t>PIED5562M</w:t>
            </w:r>
          </w:p>
        </w:tc>
        <w:tc>
          <w:tcPr>
            <w:tcW w:w="8178" w:type="dxa"/>
          </w:tcPr>
          <w:p w14:paraId="1F94676C" w14:textId="7A87FCBE" w:rsidR="00790216" w:rsidRPr="00420090" w:rsidRDefault="00EB4106" w:rsidP="00420090">
            <w:pPr>
              <w:rPr>
                <w:rFonts w:cs="Arial"/>
                <w:sz w:val="20"/>
                <w:szCs w:val="20"/>
              </w:rPr>
            </w:pPr>
            <w:hyperlink r:id="rId38" w:history="1">
              <w:r w:rsidR="00790216" w:rsidRPr="00790216">
                <w:rPr>
                  <w:rStyle w:val="Hyperlink"/>
                  <w:rFonts w:cs="Arial"/>
                  <w:sz w:val="20"/>
                  <w:szCs w:val="20"/>
                </w:rPr>
                <w:t>International Relations and the Environment</w:t>
              </w:r>
            </w:hyperlink>
          </w:p>
        </w:tc>
      </w:tr>
      <w:tr w:rsidR="00FC7A79" w:rsidRPr="00F3480E" w14:paraId="186F7519" w14:textId="77777777" w:rsidTr="00FC7A79">
        <w:tc>
          <w:tcPr>
            <w:tcW w:w="0" w:type="auto"/>
            <w:shd w:val="clear" w:color="auto" w:fill="auto"/>
          </w:tcPr>
          <w:p w14:paraId="4624A701" w14:textId="77777777" w:rsidR="00FC7A79" w:rsidRPr="00F3480E" w:rsidRDefault="00FC7A79" w:rsidP="00B27F18">
            <w:pPr>
              <w:jc w:val="both"/>
              <w:rPr>
                <w:rFonts w:cs="Arial"/>
                <w:sz w:val="20"/>
                <w:szCs w:val="20"/>
              </w:rPr>
            </w:pPr>
            <w:r w:rsidRPr="00F3480E">
              <w:rPr>
                <w:rFonts w:cs="Arial"/>
                <w:sz w:val="20"/>
                <w:szCs w:val="20"/>
              </w:rPr>
              <w:t>TRAN5060M</w:t>
            </w:r>
          </w:p>
        </w:tc>
        <w:tc>
          <w:tcPr>
            <w:tcW w:w="8178" w:type="dxa"/>
            <w:shd w:val="clear" w:color="auto" w:fill="auto"/>
          </w:tcPr>
          <w:p w14:paraId="0727AEF4" w14:textId="56FC1025" w:rsidR="00FC7A79" w:rsidRPr="00F3480E" w:rsidRDefault="00EB4106" w:rsidP="00B27F18">
            <w:pPr>
              <w:jc w:val="both"/>
              <w:rPr>
                <w:rFonts w:cs="Arial"/>
                <w:sz w:val="20"/>
                <w:szCs w:val="20"/>
              </w:rPr>
            </w:pPr>
            <w:hyperlink r:id="rId39" w:history="1">
              <w:r w:rsidR="00FC7A79" w:rsidRPr="00F3480E">
                <w:rPr>
                  <w:rStyle w:val="Hyperlink"/>
                  <w:rFonts w:cs="Arial"/>
                  <w:sz w:val="20"/>
                  <w:szCs w:val="20"/>
                </w:rPr>
                <w:t>Welfare Economics and Cost-Benefit Analysis</w:t>
              </w:r>
            </w:hyperlink>
          </w:p>
        </w:tc>
      </w:tr>
      <w:tr w:rsidR="00FC7A79" w:rsidRPr="00F3480E" w14:paraId="1983109A" w14:textId="77777777" w:rsidTr="00FC7A79">
        <w:tc>
          <w:tcPr>
            <w:tcW w:w="0" w:type="auto"/>
            <w:shd w:val="clear" w:color="auto" w:fill="auto"/>
          </w:tcPr>
          <w:p w14:paraId="06EC0B3D" w14:textId="77777777" w:rsidR="00FC7A79" w:rsidRPr="00F3480E" w:rsidRDefault="00FC7A79" w:rsidP="00B27F18">
            <w:pPr>
              <w:jc w:val="both"/>
              <w:rPr>
                <w:rFonts w:cs="Arial"/>
                <w:sz w:val="20"/>
                <w:szCs w:val="20"/>
              </w:rPr>
            </w:pPr>
            <w:r w:rsidRPr="0040097A">
              <w:rPr>
                <w:rFonts w:cs="Arial"/>
                <w:sz w:val="20"/>
                <w:szCs w:val="20"/>
              </w:rPr>
              <w:t>TRAN5113M</w:t>
            </w:r>
          </w:p>
        </w:tc>
        <w:tc>
          <w:tcPr>
            <w:tcW w:w="8178" w:type="dxa"/>
            <w:shd w:val="clear" w:color="auto" w:fill="auto"/>
          </w:tcPr>
          <w:p w14:paraId="2877DDC1" w14:textId="6FD2F783" w:rsidR="00FC7A79" w:rsidRDefault="00EB4106" w:rsidP="00B27F18">
            <w:pPr>
              <w:jc w:val="both"/>
              <w:rPr>
                <w:rFonts w:cs="Arial"/>
                <w:sz w:val="20"/>
                <w:szCs w:val="20"/>
              </w:rPr>
            </w:pPr>
            <w:hyperlink r:id="rId40" w:history="1">
              <w:r w:rsidR="00FC7A79" w:rsidRPr="0040097A">
                <w:rPr>
                  <w:rStyle w:val="Hyperlink"/>
                  <w:rFonts w:cs="Arial"/>
                  <w:sz w:val="20"/>
                  <w:szCs w:val="20"/>
                </w:rPr>
                <w:t>Transport Econometrics</w:t>
              </w:r>
            </w:hyperlink>
          </w:p>
        </w:tc>
      </w:tr>
    </w:tbl>
    <w:p w14:paraId="5C2D9BE7" w14:textId="77777777" w:rsidR="004E1C7C" w:rsidRDefault="004E1C7C" w:rsidP="00770C6C">
      <w:pPr>
        <w:jc w:val="both"/>
        <w:rPr>
          <w:rFonts w:cs="Arial"/>
        </w:rPr>
      </w:pPr>
    </w:p>
    <w:p w14:paraId="56A842C2" w14:textId="2871354E" w:rsidR="00FC7A79" w:rsidRDefault="00FC7A79" w:rsidP="00770C6C">
      <w:pPr>
        <w:jc w:val="both"/>
        <w:rPr>
          <w:rFonts w:cs="Arial"/>
        </w:rPr>
      </w:pPr>
      <w:r w:rsidRPr="00E34331">
        <w:rPr>
          <w:rFonts w:cs="Arial"/>
        </w:rPr>
        <w:t>Plea</w:t>
      </w:r>
      <w:r w:rsidR="005133F3" w:rsidRPr="00E34331">
        <w:rPr>
          <w:rFonts w:cs="Arial"/>
        </w:rPr>
        <w:t xml:space="preserve">se note: due to </w:t>
      </w:r>
      <w:r w:rsidR="00E34331" w:rsidRPr="00E34331">
        <w:rPr>
          <w:rFonts w:cs="Arial"/>
        </w:rPr>
        <w:t>very</w:t>
      </w:r>
      <w:r w:rsidR="005133F3" w:rsidRPr="00E34331">
        <w:rPr>
          <w:rFonts w:cs="Arial"/>
        </w:rPr>
        <w:t xml:space="preserve"> high M</w:t>
      </w:r>
      <w:r w:rsidRPr="00E34331">
        <w:rPr>
          <w:rFonts w:cs="Arial"/>
        </w:rPr>
        <w:t>aster</w:t>
      </w:r>
      <w:r w:rsidR="005133F3" w:rsidRPr="00E34331">
        <w:rPr>
          <w:rFonts w:cs="Arial"/>
        </w:rPr>
        <w:t>’</w:t>
      </w:r>
      <w:r w:rsidRPr="00E34331">
        <w:rPr>
          <w:rFonts w:cs="Arial"/>
        </w:rPr>
        <w:t>s student numbers in 201</w:t>
      </w:r>
      <w:r w:rsidR="00E34331" w:rsidRPr="00E34331">
        <w:rPr>
          <w:rFonts w:cs="Arial"/>
        </w:rPr>
        <w:t>8-19</w:t>
      </w:r>
      <w:r w:rsidRPr="00E34331">
        <w:rPr>
          <w:rFonts w:cs="Arial"/>
        </w:rPr>
        <w:t>, the following module will not be available for PhD students to attend lectures. However, you are welcome to register on Minerva/the VLE, and view the presentations, videos of the lectures, and have access to all readings and course materials:</w:t>
      </w:r>
    </w:p>
    <w:tbl>
      <w:tblPr>
        <w:tblStyle w:val="TableGrid"/>
        <w:tblW w:w="0" w:type="auto"/>
        <w:tblLook w:val="04A0" w:firstRow="1" w:lastRow="0" w:firstColumn="1" w:lastColumn="0" w:noHBand="0" w:noVBand="1"/>
      </w:tblPr>
      <w:tblGrid>
        <w:gridCol w:w="1384"/>
        <w:gridCol w:w="8178"/>
      </w:tblGrid>
      <w:tr w:rsidR="00FC7A79" w14:paraId="27DFFAE1" w14:textId="77777777" w:rsidTr="00B27F18">
        <w:tc>
          <w:tcPr>
            <w:tcW w:w="0" w:type="auto"/>
          </w:tcPr>
          <w:p w14:paraId="4DDC88C4" w14:textId="77777777" w:rsidR="00FC7A79" w:rsidRPr="00420090" w:rsidRDefault="00FC7A79" w:rsidP="00B27F18">
            <w:pPr>
              <w:jc w:val="both"/>
              <w:rPr>
                <w:rFonts w:cs="Arial"/>
                <w:sz w:val="20"/>
                <w:szCs w:val="20"/>
              </w:rPr>
            </w:pPr>
            <w:r w:rsidRPr="00420090">
              <w:rPr>
                <w:rFonts w:cs="Arial"/>
                <w:sz w:val="20"/>
                <w:szCs w:val="20"/>
              </w:rPr>
              <w:t>SOEE5010M</w:t>
            </w:r>
          </w:p>
        </w:tc>
        <w:tc>
          <w:tcPr>
            <w:tcW w:w="8178" w:type="dxa"/>
          </w:tcPr>
          <w:p w14:paraId="20779D73" w14:textId="6E0F8EAF" w:rsidR="00FC7A79" w:rsidRPr="00420090" w:rsidRDefault="00EB4106" w:rsidP="00B27F18">
            <w:pPr>
              <w:rPr>
                <w:rFonts w:cs="Arial"/>
                <w:sz w:val="20"/>
                <w:szCs w:val="20"/>
              </w:rPr>
            </w:pPr>
            <w:hyperlink r:id="rId41" w:history="1">
              <w:r w:rsidR="00FC7A79" w:rsidRPr="006B46C9">
                <w:rPr>
                  <w:rStyle w:val="Hyperlink"/>
                  <w:rFonts w:cs="Arial"/>
                  <w:sz w:val="20"/>
                  <w:szCs w:val="20"/>
                </w:rPr>
                <w:t>Research Methods</w:t>
              </w:r>
            </w:hyperlink>
          </w:p>
        </w:tc>
      </w:tr>
    </w:tbl>
    <w:p w14:paraId="61106AC2" w14:textId="025AE187" w:rsidR="00FC7A79" w:rsidRDefault="00FC7A79" w:rsidP="00770C6C">
      <w:pPr>
        <w:jc w:val="both"/>
        <w:rPr>
          <w:rFonts w:cs="Arial"/>
        </w:rPr>
      </w:pPr>
    </w:p>
    <w:p w14:paraId="5CC2C6C1" w14:textId="77777777" w:rsidR="00957C34" w:rsidRDefault="00957C34" w:rsidP="00770C6C">
      <w:pPr>
        <w:jc w:val="both"/>
        <w:rPr>
          <w:rFonts w:cs="Arial"/>
        </w:rPr>
      </w:pPr>
      <w:r>
        <w:rPr>
          <w:rFonts w:cs="Arial"/>
        </w:rPr>
        <w:t>We also encourage you to take advantage of the training and networking opportunities presented by relevant Doctoral Training Centres</w:t>
      </w:r>
      <w:r w:rsidR="00213D2D">
        <w:rPr>
          <w:rFonts w:cs="Arial"/>
        </w:rPr>
        <w:t xml:space="preserve">.  </w:t>
      </w:r>
      <w:r>
        <w:rPr>
          <w:rFonts w:cs="Arial"/>
        </w:rPr>
        <w:t>You will receive updates on these electronically, but here are some places to look for current offerings:</w:t>
      </w:r>
    </w:p>
    <w:p w14:paraId="374FD226" w14:textId="77777777" w:rsidR="00957C34" w:rsidRDefault="00957C34" w:rsidP="00770C6C">
      <w:pPr>
        <w:jc w:val="both"/>
        <w:rPr>
          <w:rFonts w:cs="Arial"/>
        </w:rPr>
      </w:pPr>
    </w:p>
    <w:p w14:paraId="0C3DD533" w14:textId="688746B1" w:rsidR="00957C34" w:rsidRPr="00957C34" w:rsidRDefault="00957C34" w:rsidP="00957C34">
      <w:pPr>
        <w:pStyle w:val="ListParagraph"/>
        <w:numPr>
          <w:ilvl w:val="0"/>
          <w:numId w:val="16"/>
        </w:numPr>
        <w:rPr>
          <w:rFonts w:cs="Arial"/>
        </w:rPr>
      </w:pPr>
      <w:r>
        <w:rPr>
          <w:rFonts w:cs="Arial"/>
        </w:rPr>
        <w:t xml:space="preserve">White Rose Social Science DTC: </w:t>
      </w:r>
      <w:hyperlink r:id="rId42" w:history="1">
        <w:r w:rsidRPr="008E45BE">
          <w:rPr>
            <w:rStyle w:val="Hyperlink"/>
            <w:rFonts w:cs="Arial"/>
          </w:rPr>
          <w:t>http://wrdtc.ac.uk/training/</w:t>
        </w:r>
      </w:hyperlink>
      <w:r w:rsidRPr="00957C34">
        <w:rPr>
          <w:rFonts w:cs="Arial"/>
        </w:rPr>
        <w:t xml:space="preserve">, Leeds contact </w:t>
      </w:r>
      <w:r w:rsidR="00102F14">
        <w:rPr>
          <w:rFonts w:cs="Arial"/>
        </w:rPr>
        <w:t>Katie Barclay,</w:t>
      </w:r>
      <w:r w:rsidRPr="00957C34">
        <w:rPr>
          <w:rFonts w:cs="Arial"/>
        </w:rPr>
        <w:t xml:space="preserve"> </w:t>
      </w:r>
      <w:r w:rsidR="00102F14">
        <w:rPr>
          <w:rStyle w:val="Hyperlink"/>
        </w:rPr>
        <w:t>K.Barclay@leeds.ac.uk</w:t>
      </w:r>
      <w:r w:rsidR="005F44D1">
        <w:t xml:space="preserve">. </w:t>
      </w:r>
    </w:p>
    <w:p w14:paraId="2290A115" w14:textId="2D5B3AF5" w:rsidR="00774FBA" w:rsidRPr="00774FBA" w:rsidRDefault="008644CC" w:rsidP="008644CC">
      <w:pPr>
        <w:pStyle w:val="ListParagraph"/>
        <w:numPr>
          <w:ilvl w:val="0"/>
          <w:numId w:val="16"/>
        </w:numPr>
        <w:jc w:val="both"/>
        <w:rPr>
          <w:rFonts w:cs="Arial"/>
        </w:rPr>
      </w:pPr>
      <w:r>
        <w:t xml:space="preserve">Leeds York </w:t>
      </w:r>
      <w:r w:rsidR="00774FBA">
        <w:t xml:space="preserve">NERC </w:t>
      </w:r>
      <w:r>
        <w:t xml:space="preserve">Doctoral Training Partnership: </w:t>
      </w:r>
      <w:hyperlink r:id="rId43" w:history="1">
        <w:r w:rsidRPr="0072054B">
          <w:rPr>
            <w:rStyle w:val="Hyperlink"/>
          </w:rPr>
          <w:t>http://www.nercdtp.leeds.ac.uk/</w:t>
        </w:r>
      </w:hyperlink>
      <w:r>
        <w:t>, contact</w:t>
      </w:r>
      <w:r w:rsidR="00E651F6">
        <w:t xml:space="preserve"> </w:t>
      </w:r>
      <w:r w:rsidR="00C344D6">
        <w:t>Dr Sebastian Rost</w:t>
      </w:r>
      <w:r w:rsidR="005F44D1">
        <w:t xml:space="preserve"> (</w:t>
      </w:r>
      <w:hyperlink r:id="rId44" w:history="1">
        <w:r w:rsidR="005F44D1" w:rsidRPr="008B4743">
          <w:rPr>
            <w:rStyle w:val="Hyperlink"/>
          </w:rPr>
          <w:t>S.Rost@leeds.ac.uk</w:t>
        </w:r>
      </w:hyperlink>
      <w:r w:rsidR="005F44D1">
        <w:t xml:space="preserve">) </w:t>
      </w:r>
      <w:r w:rsidR="00F14F8F">
        <w:t>or Dr Nigel Richards (N.A.D.Richards@leeds.ac.uk)</w:t>
      </w:r>
      <w:r w:rsidR="00E651F6">
        <w:t>.</w:t>
      </w:r>
    </w:p>
    <w:p w14:paraId="21806E9C" w14:textId="77777777" w:rsidR="00774FBA" w:rsidRPr="00E651F6" w:rsidRDefault="00EB4106" w:rsidP="00E651F6">
      <w:pPr>
        <w:pStyle w:val="ListParagraph"/>
        <w:numPr>
          <w:ilvl w:val="0"/>
          <w:numId w:val="16"/>
        </w:numPr>
        <w:rPr>
          <w:rFonts w:cs="Arial"/>
        </w:rPr>
      </w:pPr>
      <w:hyperlink r:id="rId45" w:tooltip="EPSRC Centre for Doctoral Training in Bioenergy home page" w:history="1">
        <w:r w:rsidR="00E651F6" w:rsidRPr="00E651F6">
          <w:rPr>
            <w:rFonts w:cs="Arial"/>
          </w:rPr>
          <w:t>EPSRC Centre for Doctoral Training in Bioenergy</w:t>
        </w:r>
      </w:hyperlink>
      <w:r w:rsidR="00E651F6">
        <w:t xml:space="preserve">: </w:t>
      </w:r>
      <w:hyperlink r:id="rId46" w:history="1">
        <w:r w:rsidR="00E651F6" w:rsidRPr="0072054B">
          <w:rPr>
            <w:rStyle w:val="Hyperlink"/>
          </w:rPr>
          <w:t>http://www.engineering.leeds.ac.uk/bioenergy/</w:t>
        </w:r>
      </w:hyperlink>
      <w:r w:rsidR="00E651F6">
        <w:t xml:space="preserve">, contact James McKay </w:t>
      </w:r>
      <w:hyperlink r:id="rId47" w:history="1">
        <w:r w:rsidR="00522267" w:rsidRPr="00A92052">
          <w:rPr>
            <w:rStyle w:val="Hyperlink"/>
          </w:rPr>
          <w:t>j.mckay@leeds.ac.uk</w:t>
        </w:r>
      </w:hyperlink>
      <w:r w:rsidR="00E651F6">
        <w:t>.</w:t>
      </w:r>
    </w:p>
    <w:p w14:paraId="57201131" w14:textId="77777777" w:rsidR="00774FBA" w:rsidRPr="00957C34" w:rsidRDefault="00774FBA" w:rsidP="00957C34">
      <w:pPr>
        <w:pStyle w:val="ListParagraph"/>
        <w:jc w:val="both"/>
        <w:rPr>
          <w:rFonts w:cs="Arial"/>
        </w:rPr>
      </w:pPr>
    </w:p>
    <w:p w14:paraId="04405953" w14:textId="77777777" w:rsidR="0099002D" w:rsidRDefault="0099002D" w:rsidP="00770C6C">
      <w:pPr>
        <w:jc w:val="both"/>
        <w:rPr>
          <w:rFonts w:cs="Arial"/>
        </w:rPr>
      </w:pPr>
      <w:r>
        <w:rPr>
          <w:rFonts w:cs="Arial"/>
        </w:rPr>
        <w:t>Further training can be identified and agreed with supervisor(s) using the following sources:</w:t>
      </w:r>
    </w:p>
    <w:p w14:paraId="33AF746F" w14:textId="77777777" w:rsidR="0099002D" w:rsidRDefault="0099002D" w:rsidP="00770C6C">
      <w:pPr>
        <w:jc w:val="both"/>
        <w:rPr>
          <w:rFonts w:cs="Arial"/>
        </w:rPr>
      </w:pPr>
    </w:p>
    <w:p w14:paraId="6D129166" w14:textId="06AA4141" w:rsidR="006F10FC" w:rsidRDefault="00BB1D4C" w:rsidP="00C25005">
      <w:pPr>
        <w:numPr>
          <w:ilvl w:val="0"/>
          <w:numId w:val="6"/>
        </w:numPr>
        <w:jc w:val="both"/>
        <w:rPr>
          <w:rFonts w:cs="Arial"/>
        </w:rPr>
      </w:pPr>
      <w:r>
        <w:rPr>
          <w:rFonts w:cs="Arial"/>
        </w:rPr>
        <w:t xml:space="preserve">Researcher </w:t>
      </w:r>
      <w:r w:rsidR="00C25005">
        <w:rPr>
          <w:rFonts w:cs="Arial"/>
        </w:rPr>
        <w:t xml:space="preserve">development is delivered by </w:t>
      </w:r>
      <w:hyperlink r:id="rId48" w:history="1">
        <w:r w:rsidR="00C25005" w:rsidRPr="002951DC">
          <w:rPr>
            <w:rStyle w:val="Hyperlink"/>
            <w:rFonts w:cs="Arial"/>
          </w:rPr>
          <w:t>OD&amp;PL</w:t>
        </w:r>
      </w:hyperlink>
      <w:r w:rsidR="00C25005">
        <w:rPr>
          <w:rFonts w:cs="Arial"/>
        </w:rPr>
        <w:t xml:space="preserve"> (Organizational Development and Professional Learning) </w:t>
      </w:r>
      <w:r w:rsidR="006F10FC" w:rsidRPr="006F10FC">
        <w:rPr>
          <w:rFonts w:cs="Arial"/>
        </w:rPr>
        <w:t>In addition</w:t>
      </w:r>
      <w:r w:rsidR="00C536BB">
        <w:rPr>
          <w:rFonts w:cs="Arial"/>
        </w:rPr>
        <w:t>,</w:t>
      </w:r>
      <w:r w:rsidR="006F10FC" w:rsidRPr="006F10FC">
        <w:rPr>
          <w:rFonts w:cs="Arial"/>
        </w:rPr>
        <w:t xml:space="preserve"> links are given to research related services. </w:t>
      </w:r>
      <w:r w:rsidR="006F10FC" w:rsidRPr="00106937">
        <w:rPr>
          <w:rFonts w:cs="Arial"/>
        </w:rPr>
        <w:t>Language tuition and first aid training are available to all</w:t>
      </w:r>
      <w:r w:rsidR="00965004">
        <w:rPr>
          <w:rFonts w:cs="Arial"/>
        </w:rPr>
        <w:t xml:space="preserve">, although there may be </w:t>
      </w:r>
      <w:r w:rsidR="00AC66B6">
        <w:rPr>
          <w:rFonts w:cs="Arial"/>
        </w:rPr>
        <w:t xml:space="preserve">a </w:t>
      </w:r>
      <w:r w:rsidR="00965004">
        <w:rPr>
          <w:rFonts w:cs="Arial"/>
        </w:rPr>
        <w:t>charge</w:t>
      </w:r>
      <w:r w:rsidR="006F10FC" w:rsidRPr="00106937">
        <w:rPr>
          <w:rFonts w:cs="Arial"/>
        </w:rPr>
        <w:t xml:space="preserve">. The First Aid courses are specifically designed to develop the team-working, leadership, and communication skills of PhD </w:t>
      </w:r>
      <w:r w:rsidR="008B4889">
        <w:rPr>
          <w:rFonts w:cs="Arial"/>
        </w:rPr>
        <w:t>researchers</w:t>
      </w:r>
      <w:r w:rsidR="006F10FC" w:rsidRPr="00106937">
        <w:rPr>
          <w:rFonts w:cs="Arial"/>
        </w:rPr>
        <w:t xml:space="preserve">. One-to-one tuition in statistics and LaTeX </w:t>
      </w:r>
      <w:r w:rsidR="006F10FC">
        <w:rPr>
          <w:rFonts w:cs="Arial"/>
        </w:rPr>
        <w:t>are</w:t>
      </w:r>
      <w:r w:rsidR="006F10FC" w:rsidRPr="00106937">
        <w:rPr>
          <w:rFonts w:cs="Arial"/>
        </w:rPr>
        <w:t xml:space="preserve"> available. The </w:t>
      </w:r>
      <w:r w:rsidR="00C536BB">
        <w:rPr>
          <w:rFonts w:cs="Arial"/>
        </w:rPr>
        <w:t>F</w:t>
      </w:r>
      <w:r w:rsidR="006F10FC" w:rsidRPr="00106937">
        <w:rPr>
          <w:rFonts w:cs="Arial"/>
        </w:rPr>
        <w:t xml:space="preserve">aculty collaborates with the </w:t>
      </w:r>
      <w:r w:rsidR="00C536BB">
        <w:rPr>
          <w:rFonts w:cs="Arial"/>
        </w:rPr>
        <w:t>U</w:t>
      </w:r>
      <w:r w:rsidR="00C536BB" w:rsidRPr="00106937">
        <w:rPr>
          <w:rFonts w:cs="Arial"/>
        </w:rPr>
        <w:t xml:space="preserve">niversity </w:t>
      </w:r>
      <w:r w:rsidR="006F10FC" w:rsidRPr="00106937">
        <w:rPr>
          <w:rFonts w:cs="Arial"/>
        </w:rPr>
        <w:t xml:space="preserve">Careers Service to provide workshops on career skills for both early-stage and late-stage </w:t>
      </w:r>
      <w:r w:rsidR="008B4889">
        <w:rPr>
          <w:rFonts w:cs="Arial"/>
        </w:rPr>
        <w:t>PGRs</w:t>
      </w:r>
      <w:r w:rsidR="00C536BB">
        <w:rPr>
          <w:rFonts w:cs="Arial"/>
        </w:rPr>
        <w:t>.</w:t>
      </w:r>
    </w:p>
    <w:p w14:paraId="7C60F667" w14:textId="77777777" w:rsidR="00957C34" w:rsidRPr="00957C34" w:rsidRDefault="008B4889" w:rsidP="006F10FC">
      <w:pPr>
        <w:numPr>
          <w:ilvl w:val="0"/>
          <w:numId w:val="6"/>
        </w:numPr>
        <w:jc w:val="both"/>
        <w:rPr>
          <w:rFonts w:cs="Arial"/>
        </w:rPr>
      </w:pPr>
      <w:r>
        <w:rPr>
          <w:rFonts w:cs="Arial"/>
        </w:rPr>
        <w:t>PGRs</w:t>
      </w:r>
      <w:r w:rsidRPr="00EA3A03">
        <w:rPr>
          <w:rFonts w:cs="Arial"/>
        </w:rPr>
        <w:t xml:space="preserve"> </w:t>
      </w:r>
      <w:r w:rsidR="00770C6C" w:rsidRPr="00EA3A03">
        <w:rPr>
          <w:rFonts w:cs="Arial"/>
        </w:rPr>
        <w:t>have the opportunity to visit overseas universities to collaborate with other international researchers, th</w:t>
      </w:r>
      <w:r w:rsidR="00AC66B6" w:rsidRPr="00EA3A03">
        <w:rPr>
          <w:rFonts w:cs="Arial"/>
        </w:rPr>
        <w:t>r</w:t>
      </w:r>
      <w:r w:rsidR="00770C6C" w:rsidRPr="00EA3A03">
        <w:rPr>
          <w:rFonts w:cs="Arial"/>
        </w:rPr>
        <w:t xml:space="preserve">ough either the World Universities Network </w:t>
      </w:r>
      <w:r w:rsidR="00AC66B6" w:rsidRPr="00EA3A03">
        <w:rPr>
          <w:rFonts w:cs="Arial"/>
        </w:rPr>
        <w:t xml:space="preserve">(WUN) </w:t>
      </w:r>
      <w:r w:rsidR="00770C6C" w:rsidRPr="00EA3A03">
        <w:rPr>
          <w:rFonts w:cs="Arial"/>
        </w:rPr>
        <w:t>or schemes like Leonardo</w:t>
      </w:r>
      <w:r w:rsidR="002D04A4" w:rsidRPr="00EA3A03">
        <w:rPr>
          <w:rFonts w:cs="Arial"/>
        </w:rPr>
        <w:t xml:space="preserve"> (</w:t>
      </w:r>
      <w:hyperlink r:id="rId49" w:history="1">
        <w:r w:rsidR="00AC66B6" w:rsidRPr="00EA3A03">
          <w:rPr>
            <w:rStyle w:val="Hyperlink"/>
            <w:rFonts w:cs="Arial"/>
          </w:rPr>
          <w:t>http://www.leonardo.org.uk</w:t>
        </w:r>
      </w:hyperlink>
      <w:r w:rsidR="002D04A4" w:rsidRPr="00EA3A03">
        <w:rPr>
          <w:rFonts w:cs="Arial"/>
        </w:rPr>
        <w:t>)</w:t>
      </w:r>
      <w:r w:rsidR="00770C6C" w:rsidRPr="00EA3A03">
        <w:rPr>
          <w:rFonts w:cs="Arial"/>
        </w:rPr>
        <w:t>. WUN is particularly important in providing internationally enhanced training and research frameworks, for example, through the video-linked seminar series ‘WUN virtual seminars in climate change’.</w:t>
      </w:r>
      <w:r w:rsidR="006F10FC" w:rsidRPr="00EA3A03">
        <w:rPr>
          <w:rFonts w:cs="Arial"/>
        </w:rPr>
        <w:t xml:space="preserve"> </w:t>
      </w:r>
      <w:r w:rsidR="00625538" w:rsidRPr="00EA3A03">
        <w:rPr>
          <w:rFonts w:cs="Arial"/>
        </w:rPr>
        <w:t>For further information about WUN visit:</w:t>
      </w:r>
      <w:r w:rsidR="00EA3A03" w:rsidRPr="00EA3A03">
        <w:rPr>
          <w:rFonts w:cs="Arial"/>
        </w:rPr>
        <w:t xml:space="preserve"> </w:t>
      </w:r>
      <w:hyperlink r:id="rId50" w:history="1">
        <w:r w:rsidR="00751E4C" w:rsidRPr="00F53D7B">
          <w:rPr>
            <w:rStyle w:val="Hyperlink"/>
          </w:rPr>
          <w:t>http://www.wun.ac.uk/about/members/university-leeds</w:t>
        </w:r>
      </w:hyperlink>
      <w:r w:rsidR="00751E4C">
        <w:t xml:space="preserve">. </w:t>
      </w:r>
    </w:p>
    <w:p w14:paraId="2ED9D377" w14:textId="77777777" w:rsidR="00190EC0" w:rsidRPr="00106937" w:rsidRDefault="00190EC0" w:rsidP="006F10FC">
      <w:pPr>
        <w:numPr>
          <w:ilvl w:val="0"/>
          <w:numId w:val="6"/>
        </w:numPr>
        <w:jc w:val="both"/>
        <w:rPr>
          <w:rFonts w:cs="Arial"/>
        </w:rPr>
      </w:pPr>
      <w:r>
        <w:rPr>
          <w:rFonts w:cs="Arial"/>
        </w:rPr>
        <w:t xml:space="preserve">The Economic and Social Research Council </w:t>
      </w:r>
      <w:r w:rsidR="00751E4C">
        <w:rPr>
          <w:rFonts w:cs="Arial"/>
        </w:rPr>
        <w:t xml:space="preserve">(ESRC) </w:t>
      </w:r>
      <w:r>
        <w:rPr>
          <w:rFonts w:cs="Arial"/>
        </w:rPr>
        <w:t xml:space="preserve">offers a wide range of research training courses at various </w:t>
      </w:r>
      <w:r w:rsidR="00F6214E">
        <w:rPr>
          <w:rFonts w:cs="Arial"/>
        </w:rPr>
        <w:t>u</w:t>
      </w:r>
      <w:r>
        <w:rPr>
          <w:rFonts w:cs="Arial"/>
        </w:rPr>
        <w:t xml:space="preserve">niversities in the UK. Frequently </w:t>
      </w:r>
      <w:r w:rsidR="0099020C">
        <w:rPr>
          <w:rFonts w:cs="Arial"/>
        </w:rPr>
        <w:t>it</w:t>
      </w:r>
      <w:r>
        <w:rPr>
          <w:rFonts w:cs="Arial"/>
        </w:rPr>
        <w:t xml:space="preserve"> offer</w:t>
      </w:r>
      <w:r w:rsidR="0099020C">
        <w:rPr>
          <w:rFonts w:cs="Arial"/>
        </w:rPr>
        <w:t>s</w:t>
      </w:r>
      <w:r>
        <w:rPr>
          <w:rFonts w:cs="Arial"/>
        </w:rPr>
        <w:t xml:space="preserve"> bursaries to pay for travel and other course related costs. See </w:t>
      </w:r>
      <w:hyperlink r:id="rId51" w:history="1">
        <w:r w:rsidR="00C536BB" w:rsidRPr="00021C8B">
          <w:rPr>
            <w:rStyle w:val="Hyperlink"/>
            <w:rFonts w:cs="Arial"/>
          </w:rPr>
          <w:t>http://www.ncrm.ac.uk/training/</w:t>
        </w:r>
      </w:hyperlink>
      <w:r w:rsidR="00C536BB">
        <w:rPr>
          <w:rFonts w:cs="Arial"/>
        </w:rPr>
        <w:t xml:space="preserve"> </w:t>
      </w:r>
    </w:p>
    <w:p w14:paraId="7592546B" w14:textId="77777777" w:rsidR="00770C6C" w:rsidRDefault="00770C6C" w:rsidP="00770C6C">
      <w:pPr>
        <w:jc w:val="both"/>
        <w:rPr>
          <w:rFonts w:cs="Arial"/>
        </w:rPr>
      </w:pPr>
    </w:p>
    <w:p w14:paraId="09BD850F" w14:textId="77777777" w:rsidR="0029078B" w:rsidRDefault="0029078B" w:rsidP="00237346">
      <w:pPr>
        <w:jc w:val="both"/>
      </w:pPr>
      <w:r>
        <w:rPr>
          <w:szCs w:val="22"/>
        </w:rPr>
        <w:t>There is also the option to undertake the module led by Dr Sus</w:t>
      </w:r>
      <w:r w:rsidR="00625538">
        <w:rPr>
          <w:szCs w:val="22"/>
        </w:rPr>
        <w:t>annah</w:t>
      </w:r>
      <w:r>
        <w:rPr>
          <w:szCs w:val="22"/>
        </w:rPr>
        <w:t xml:space="preserve"> Sallu that involves a fieldtrip to Tanzania. </w:t>
      </w:r>
      <w:r w:rsidR="008B4889">
        <w:rPr>
          <w:szCs w:val="22"/>
        </w:rPr>
        <w:t xml:space="preserve">PGRs </w:t>
      </w:r>
      <w:r>
        <w:rPr>
          <w:szCs w:val="22"/>
        </w:rPr>
        <w:t xml:space="preserve">who have attended the module have benefited </w:t>
      </w:r>
      <w:r>
        <w:t xml:space="preserve">significantly by conducting research on survey tools and appreciating the challenges of undertaking fieldwork in Africa. If interested </w:t>
      </w:r>
      <w:r w:rsidR="008B4889">
        <w:t xml:space="preserve">you </w:t>
      </w:r>
      <w:r>
        <w:t>should contact Dr</w:t>
      </w:r>
      <w:r w:rsidR="00625538">
        <w:t xml:space="preserve"> </w:t>
      </w:r>
      <w:r>
        <w:t>Sus</w:t>
      </w:r>
      <w:r w:rsidR="00625538">
        <w:t xml:space="preserve">annah </w:t>
      </w:r>
      <w:r>
        <w:t xml:space="preserve">Sallu by email before </w:t>
      </w:r>
      <w:r w:rsidR="008B4889">
        <w:t>mid-</w:t>
      </w:r>
      <w:r>
        <w:t>October. Please note there is an additional fee for this module.</w:t>
      </w:r>
    </w:p>
    <w:p w14:paraId="46A65169" w14:textId="77777777" w:rsidR="00332035" w:rsidRPr="0029078B" w:rsidRDefault="00332035" w:rsidP="00237346">
      <w:pPr>
        <w:jc w:val="both"/>
        <w:rPr>
          <w:szCs w:val="22"/>
        </w:rPr>
      </w:pPr>
    </w:p>
    <w:p w14:paraId="758E157D" w14:textId="77777777" w:rsidR="00770C6C" w:rsidRDefault="00770C6C" w:rsidP="00770C6C">
      <w:pPr>
        <w:pStyle w:val="Heading3"/>
        <w:jc w:val="both"/>
        <w:rPr>
          <w:lang w:val="en-GB"/>
        </w:rPr>
      </w:pPr>
      <w:r>
        <w:rPr>
          <w:lang w:val="en-GB"/>
        </w:rPr>
        <w:t>Academic skills training</w:t>
      </w:r>
    </w:p>
    <w:p w14:paraId="66DB4F46" w14:textId="77777777" w:rsidR="00770C6C" w:rsidRDefault="00770C6C" w:rsidP="00770C6C">
      <w:pPr>
        <w:jc w:val="both"/>
        <w:rPr>
          <w:rFonts w:cs="Arial"/>
        </w:rPr>
      </w:pPr>
      <w:r>
        <w:rPr>
          <w:rFonts w:cs="Arial"/>
        </w:rPr>
        <w:t xml:space="preserve">SRI believes in training all </w:t>
      </w:r>
      <w:r w:rsidR="008B4889">
        <w:rPr>
          <w:rFonts w:cs="Arial"/>
        </w:rPr>
        <w:t>PGRs</w:t>
      </w:r>
      <w:r>
        <w:rPr>
          <w:rFonts w:cs="Arial"/>
        </w:rPr>
        <w:t xml:space="preserve"> in the intellectual and academic skills and knowledge required for sustainable development research. This means being able to converse and work in the broad interdisciplinary field of sustainable development.</w:t>
      </w:r>
    </w:p>
    <w:p w14:paraId="067D1BCE" w14:textId="77777777" w:rsidR="00237346" w:rsidRDefault="00237346" w:rsidP="0099672B">
      <w:pPr>
        <w:pStyle w:val="bodytext"/>
        <w:spacing w:before="0" w:beforeAutospacing="0" w:after="0" w:afterAutospacing="0"/>
        <w:rPr>
          <w:rFonts w:ascii="Arial" w:hAnsi="Arial" w:cs="Arial"/>
          <w:sz w:val="22"/>
          <w:szCs w:val="22"/>
        </w:rPr>
      </w:pPr>
    </w:p>
    <w:p w14:paraId="08A06C7B" w14:textId="77777777" w:rsidR="0099672B" w:rsidRPr="00AC0735" w:rsidRDefault="0099672B" w:rsidP="0099672B">
      <w:pPr>
        <w:pStyle w:val="bodytext"/>
        <w:spacing w:before="0" w:beforeAutospacing="0" w:after="0" w:afterAutospacing="0"/>
        <w:rPr>
          <w:rFonts w:ascii="Arial" w:hAnsi="Arial" w:cs="Arial"/>
          <w:sz w:val="22"/>
          <w:szCs w:val="22"/>
        </w:rPr>
      </w:pPr>
      <w:r w:rsidRPr="00AC0735">
        <w:rPr>
          <w:rFonts w:ascii="Arial" w:hAnsi="Arial" w:cs="Arial"/>
          <w:sz w:val="22"/>
          <w:szCs w:val="22"/>
        </w:rPr>
        <w:t xml:space="preserve">SRI is internally organised </w:t>
      </w:r>
      <w:r w:rsidR="00ED22D4" w:rsidRPr="00AC0735">
        <w:rPr>
          <w:rFonts w:ascii="Arial" w:hAnsi="Arial" w:cs="Arial"/>
          <w:sz w:val="22"/>
          <w:szCs w:val="22"/>
        </w:rPr>
        <w:t xml:space="preserve">in </w:t>
      </w:r>
      <w:r w:rsidRPr="00AC0735">
        <w:rPr>
          <w:rFonts w:ascii="Arial" w:hAnsi="Arial" w:cs="Arial"/>
          <w:sz w:val="22"/>
          <w:szCs w:val="22"/>
        </w:rPr>
        <w:t>four interdisciplinary research groups:</w:t>
      </w:r>
    </w:p>
    <w:p w14:paraId="0D6E5878" w14:textId="77777777" w:rsidR="00F6214E" w:rsidRPr="00AC0735" w:rsidRDefault="00F6214E" w:rsidP="0099672B">
      <w:pPr>
        <w:pStyle w:val="bodytext"/>
        <w:spacing w:before="0" w:beforeAutospacing="0" w:after="0" w:afterAutospacing="0"/>
        <w:rPr>
          <w:rFonts w:ascii="Arial" w:hAnsi="Arial" w:cs="Arial"/>
          <w:sz w:val="22"/>
          <w:szCs w:val="22"/>
        </w:rPr>
      </w:pPr>
    </w:p>
    <w:p w14:paraId="5D44A665" w14:textId="7E583BC2" w:rsidR="0099672B" w:rsidRPr="00AC0735" w:rsidRDefault="00EB4106" w:rsidP="0099672B">
      <w:pPr>
        <w:numPr>
          <w:ilvl w:val="0"/>
          <w:numId w:val="15"/>
        </w:numPr>
        <w:rPr>
          <w:rFonts w:cs="Arial"/>
          <w:szCs w:val="22"/>
        </w:rPr>
      </w:pPr>
      <w:hyperlink r:id="rId52" w:history="1">
        <w:r w:rsidR="0099672B" w:rsidRPr="00AC0735">
          <w:rPr>
            <w:rStyle w:val="Hyperlink"/>
            <w:rFonts w:cs="Arial"/>
            <w:szCs w:val="22"/>
          </w:rPr>
          <w:t>Business &amp; Organisations for Sustainable Societies (BOSS)</w:t>
        </w:r>
      </w:hyperlink>
      <w:r w:rsidR="0099672B" w:rsidRPr="00AC0735">
        <w:rPr>
          <w:rFonts w:cs="Arial"/>
          <w:szCs w:val="22"/>
        </w:rPr>
        <w:t xml:space="preserve"> (Coordinator: </w:t>
      </w:r>
      <w:r w:rsidR="00FD11AB" w:rsidRPr="00AC0735">
        <w:rPr>
          <w:rFonts w:cs="Arial"/>
          <w:szCs w:val="22"/>
        </w:rPr>
        <w:t xml:space="preserve">Dr </w:t>
      </w:r>
      <w:r w:rsidR="004F7959" w:rsidRPr="00AC0735">
        <w:rPr>
          <w:rFonts w:cs="Arial"/>
          <w:szCs w:val="22"/>
        </w:rPr>
        <w:t>Pasi Heikkurinen</w:t>
      </w:r>
      <w:r w:rsidR="00FD11AB" w:rsidRPr="00AC0735">
        <w:rPr>
          <w:rFonts w:cs="Arial"/>
          <w:szCs w:val="22"/>
        </w:rPr>
        <w:t xml:space="preserve"> </w:t>
      </w:r>
      <w:hyperlink r:id="rId53" w:history="1">
        <w:r w:rsidR="008B1BCD" w:rsidRPr="00EB27EA">
          <w:rPr>
            <w:rStyle w:val="Hyperlink"/>
          </w:rPr>
          <w:t>p.heikkurinen@leeds.ac.uk</w:t>
        </w:r>
      </w:hyperlink>
      <w:r w:rsidR="0099672B" w:rsidRPr="00AC0735">
        <w:rPr>
          <w:rFonts w:cs="Arial"/>
          <w:szCs w:val="22"/>
        </w:rPr>
        <w:t>)</w:t>
      </w:r>
      <w:r w:rsidR="008B1BCD">
        <w:rPr>
          <w:rFonts w:cs="Arial"/>
          <w:szCs w:val="22"/>
        </w:rPr>
        <w:t xml:space="preserve"> (until Dec 2018)</w:t>
      </w:r>
    </w:p>
    <w:p w14:paraId="2DB05060" w14:textId="52BB7648" w:rsidR="0099672B" w:rsidRPr="00AC0735" w:rsidRDefault="00EB4106" w:rsidP="00FD11AB">
      <w:pPr>
        <w:numPr>
          <w:ilvl w:val="0"/>
          <w:numId w:val="15"/>
        </w:numPr>
        <w:rPr>
          <w:rFonts w:cs="Arial"/>
          <w:szCs w:val="22"/>
        </w:rPr>
      </w:pPr>
      <w:hyperlink r:id="rId54" w:history="1">
        <w:r w:rsidR="0099672B" w:rsidRPr="00AC0735">
          <w:rPr>
            <w:rStyle w:val="Hyperlink"/>
            <w:rFonts w:cs="Arial"/>
            <w:szCs w:val="22"/>
          </w:rPr>
          <w:t>Economics and Policy for Sustainability</w:t>
        </w:r>
      </w:hyperlink>
      <w:r w:rsidR="0099672B" w:rsidRPr="00AC0735">
        <w:rPr>
          <w:rFonts w:cs="Arial"/>
          <w:szCs w:val="22"/>
        </w:rPr>
        <w:t xml:space="preserve"> (Coordinator: </w:t>
      </w:r>
      <w:r w:rsidR="00B80B53" w:rsidRPr="00AC0735">
        <w:rPr>
          <w:rFonts w:cs="Arial"/>
          <w:szCs w:val="22"/>
        </w:rPr>
        <w:t xml:space="preserve">Dr Dan O’Neill </w:t>
      </w:r>
      <w:hyperlink r:id="rId55" w:history="1">
        <w:r w:rsidR="00B80B53" w:rsidRPr="00AC0735">
          <w:rPr>
            <w:rStyle w:val="Hyperlink"/>
            <w:rFonts w:cs="Arial"/>
            <w:szCs w:val="22"/>
          </w:rPr>
          <w:t>d.o.neill@leeds.ac.uk</w:t>
        </w:r>
      </w:hyperlink>
      <w:r w:rsidR="00B80B53" w:rsidRPr="00AC0735">
        <w:rPr>
          <w:rFonts w:cs="Arial"/>
          <w:szCs w:val="22"/>
        </w:rPr>
        <w:t>)</w:t>
      </w:r>
    </w:p>
    <w:p w14:paraId="60084AFD" w14:textId="78303B06" w:rsidR="0099672B" w:rsidRPr="00AC0735" w:rsidRDefault="00EB4106" w:rsidP="004D496B">
      <w:pPr>
        <w:numPr>
          <w:ilvl w:val="0"/>
          <w:numId w:val="15"/>
        </w:numPr>
        <w:rPr>
          <w:rFonts w:cs="Arial"/>
          <w:szCs w:val="22"/>
        </w:rPr>
      </w:pPr>
      <w:hyperlink r:id="rId56" w:tooltip="Opens internal link in current window" w:history="1">
        <w:r w:rsidR="0099672B" w:rsidRPr="00AC0735">
          <w:rPr>
            <w:rStyle w:val="Hyperlink"/>
            <w:rFonts w:cs="Arial"/>
            <w:szCs w:val="22"/>
          </w:rPr>
          <w:t>Environment</w:t>
        </w:r>
        <w:r w:rsidR="00FD11AB" w:rsidRPr="00AC0735">
          <w:rPr>
            <w:rStyle w:val="Hyperlink"/>
            <w:rFonts w:cs="Arial"/>
            <w:szCs w:val="22"/>
          </w:rPr>
          <w:t xml:space="preserve"> and</w:t>
        </w:r>
        <w:r w:rsidR="0099672B" w:rsidRPr="00AC0735">
          <w:rPr>
            <w:rStyle w:val="Hyperlink"/>
            <w:rFonts w:cs="Arial"/>
            <w:szCs w:val="22"/>
          </w:rPr>
          <w:t xml:space="preserve"> Development</w:t>
        </w:r>
        <w:r w:rsidR="00FD11AB" w:rsidRPr="00AC0735">
          <w:rPr>
            <w:rStyle w:val="Hyperlink"/>
            <w:rFonts w:cs="Arial"/>
            <w:szCs w:val="22"/>
          </w:rPr>
          <w:t xml:space="preserve"> Research Group</w:t>
        </w:r>
      </w:hyperlink>
      <w:r w:rsidR="0099672B" w:rsidRPr="00AC0735">
        <w:rPr>
          <w:rFonts w:cs="Arial"/>
          <w:szCs w:val="22"/>
        </w:rPr>
        <w:t xml:space="preserve"> (Coordinator</w:t>
      </w:r>
      <w:r w:rsidR="008B1BCD">
        <w:rPr>
          <w:rFonts w:cs="Arial"/>
          <w:szCs w:val="22"/>
        </w:rPr>
        <w:t>s</w:t>
      </w:r>
      <w:r w:rsidR="0099672B" w:rsidRPr="00AC0735">
        <w:rPr>
          <w:rFonts w:cs="Arial"/>
          <w:szCs w:val="22"/>
        </w:rPr>
        <w:t xml:space="preserve"> </w:t>
      </w:r>
      <w:r w:rsidR="004D496B" w:rsidRPr="00AC0735">
        <w:rPr>
          <w:rFonts w:cs="Arial"/>
          <w:szCs w:val="22"/>
        </w:rPr>
        <w:t xml:space="preserve">Dr Susie Sallu </w:t>
      </w:r>
      <w:hyperlink r:id="rId57" w:history="1">
        <w:r w:rsidR="004D496B" w:rsidRPr="00AC0735">
          <w:rPr>
            <w:rStyle w:val="Hyperlink"/>
            <w:rFonts w:cs="Arial"/>
            <w:szCs w:val="22"/>
          </w:rPr>
          <w:t>s.sallu@leeds.ac.uk</w:t>
        </w:r>
      </w:hyperlink>
      <w:r w:rsidR="004D496B" w:rsidRPr="00AC0735">
        <w:rPr>
          <w:rFonts w:cs="Arial"/>
          <w:szCs w:val="22"/>
        </w:rPr>
        <w:t xml:space="preserve"> </w:t>
      </w:r>
      <w:r w:rsidR="008B1BCD">
        <w:rPr>
          <w:rFonts w:cs="Arial"/>
          <w:szCs w:val="22"/>
        </w:rPr>
        <w:t xml:space="preserve">and Eleanor Jew </w:t>
      </w:r>
      <w:hyperlink r:id="rId58" w:history="1">
        <w:r w:rsidR="008B1BCD" w:rsidRPr="00EB27EA">
          <w:rPr>
            <w:rStyle w:val="Hyperlink"/>
            <w:rFonts w:cs="Arial"/>
            <w:szCs w:val="22"/>
          </w:rPr>
          <w:t>e.k.jew@leeds.ac.uk</w:t>
        </w:r>
      </w:hyperlink>
      <w:r w:rsidR="008B1BCD">
        <w:rPr>
          <w:rFonts w:cs="Arial"/>
          <w:szCs w:val="22"/>
        </w:rPr>
        <w:t>)</w:t>
      </w:r>
    </w:p>
    <w:p w14:paraId="1D5991E9" w14:textId="15680604" w:rsidR="004F7959" w:rsidRPr="00AC0735" w:rsidRDefault="00EB4106" w:rsidP="00FD11AB">
      <w:pPr>
        <w:numPr>
          <w:ilvl w:val="0"/>
          <w:numId w:val="15"/>
        </w:numPr>
        <w:rPr>
          <w:rFonts w:cs="Arial"/>
          <w:szCs w:val="22"/>
        </w:rPr>
      </w:pPr>
      <w:hyperlink r:id="rId59" w:tooltip="Opens internal link in current window" w:history="1">
        <w:r w:rsidR="0099672B" w:rsidRPr="00AC0735">
          <w:rPr>
            <w:rStyle w:val="Hyperlink"/>
            <w:rFonts w:cs="Arial"/>
            <w:szCs w:val="22"/>
          </w:rPr>
          <w:t>Social and Political Dimensions of Sustainability</w:t>
        </w:r>
      </w:hyperlink>
      <w:r w:rsidR="0099672B" w:rsidRPr="00AC0735">
        <w:rPr>
          <w:rFonts w:cs="Arial"/>
          <w:szCs w:val="22"/>
        </w:rPr>
        <w:t xml:space="preserve"> (Coordinator: Dr </w:t>
      </w:r>
      <w:r w:rsidR="00B80B53" w:rsidRPr="00AC0735">
        <w:rPr>
          <w:rFonts w:cs="Arial"/>
          <w:szCs w:val="22"/>
        </w:rPr>
        <w:t xml:space="preserve">James van Alstine </w:t>
      </w:r>
      <w:hyperlink r:id="rId60" w:history="1">
        <w:r w:rsidR="00B80B53" w:rsidRPr="00AC0735">
          <w:rPr>
            <w:rStyle w:val="Hyperlink"/>
            <w:rFonts w:cs="Arial"/>
            <w:szCs w:val="22"/>
          </w:rPr>
          <w:t>J.VanAlstine@leeds.ac.uk</w:t>
        </w:r>
      </w:hyperlink>
      <w:r w:rsidR="00B80B53" w:rsidRPr="00AC0735">
        <w:rPr>
          <w:rFonts w:cs="Arial"/>
          <w:szCs w:val="22"/>
        </w:rPr>
        <w:t>)</w:t>
      </w:r>
    </w:p>
    <w:p w14:paraId="3931BD21" w14:textId="28DA407D" w:rsidR="0099672B" w:rsidRPr="00AC0735" w:rsidRDefault="00EB4106" w:rsidP="00FD11AB">
      <w:pPr>
        <w:numPr>
          <w:ilvl w:val="0"/>
          <w:numId w:val="15"/>
        </w:numPr>
        <w:rPr>
          <w:rFonts w:cs="Arial"/>
          <w:szCs w:val="22"/>
        </w:rPr>
      </w:pPr>
      <w:hyperlink r:id="rId61" w:history="1">
        <w:r w:rsidR="004F7959" w:rsidRPr="00AC0735">
          <w:rPr>
            <w:rStyle w:val="Hyperlink"/>
            <w:rFonts w:cs="Arial"/>
            <w:szCs w:val="22"/>
          </w:rPr>
          <w:t>Energy and Climate Change Mitigation (ECCM)</w:t>
        </w:r>
      </w:hyperlink>
      <w:r w:rsidR="004F7959" w:rsidRPr="00AC0735">
        <w:rPr>
          <w:rFonts w:cs="Arial"/>
          <w:szCs w:val="22"/>
        </w:rPr>
        <w:t xml:space="preserve"> (</w:t>
      </w:r>
      <w:r w:rsidR="00B80B53" w:rsidRPr="00AC0735">
        <w:rPr>
          <w:rFonts w:cs="Arial"/>
          <w:szCs w:val="22"/>
        </w:rPr>
        <w:t xml:space="preserve">Coordinator: Dr Katy Roelich </w:t>
      </w:r>
      <w:hyperlink r:id="rId62" w:history="1">
        <w:r w:rsidR="00B80B53" w:rsidRPr="00AC0735">
          <w:rPr>
            <w:rStyle w:val="Hyperlink"/>
            <w:rFonts w:cs="Arial"/>
            <w:szCs w:val="22"/>
          </w:rPr>
          <w:t>k.e.roelich@leeds.ac.uk</w:t>
        </w:r>
      </w:hyperlink>
      <w:r w:rsidR="004F7959" w:rsidRPr="00AC0735">
        <w:rPr>
          <w:rFonts w:cs="Arial"/>
          <w:szCs w:val="22"/>
        </w:rPr>
        <w:t>)</w:t>
      </w:r>
    </w:p>
    <w:p w14:paraId="44316012" w14:textId="77777777" w:rsidR="00EA3A03" w:rsidRPr="00AC0735" w:rsidRDefault="00EA3A03" w:rsidP="00EA3A03">
      <w:pPr>
        <w:ind w:left="360"/>
        <w:rPr>
          <w:rFonts w:cs="Arial"/>
          <w:szCs w:val="22"/>
        </w:rPr>
      </w:pPr>
    </w:p>
    <w:p w14:paraId="353F7E83" w14:textId="77777777" w:rsidR="00D93817" w:rsidRDefault="007E0B29" w:rsidP="006666F2">
      <w:pPr>
        <w:jc w:val="both"/>
        <w:rPr>
          <w:rFonts w:cs="Arial"/>
        </w:rPr>
      </w:pPr>
      <w:r w:rsidRPr="00AC0735">
        <w:rPr>
          <w:rFonts w:cs="Arial"/>
        </w:rPr>
        <w:t>PGRs</w:t>
      </w:r>
      <w:r w:rsidR="00770C6C" w:rsidRPr="00AC0735">
        <w:rPr>
          <w:rFonts w:cs="Arial"/>
        </w:rPr>
        <w:t xml:space="preserve"> are expected to </w:t>
      </w:r>
      <w:r w:rsidR="0099672B" w:rsidRPr="00AC0735">
        <w:rPr>
          <w:rFonts w:cs="Arial"/>
        </w:rPr>
        <w:t>affiliate themselves with at least one of the research groups</w:t>
      </w:r>
      <w:r w:rsidR="00061D41" w:rsidRPr="00AC0735">
        <w:rPr>
          <w:rFonts w:cs="Arial"/>
        </w:rPr>
        <w:t xml:space="preserve"> (by expressing interest to contact persons provided</w:t>
      </w:r>
      <w:r w:rsidRPr="00AC0735">
        <w:rPr>
          <w:rFonts w:cs="Arial"/>
        </w:rPr>
        <w:t xml:space="preserve"> above</w:t>
      </w:r>
      <w:r w:rsidR="00061D41" w:rsidRPr="00AC0735">
        <w:rPr>
          <w:rFonts w:cs="Arial"/>
        </w:rPr>
        <w:t>)</w:t>
      </w:r>
      <w:r w:rsidR="0099672B" w:rsidRPr="00AC0735">
        <w:rPr>
          <w:rFonts w:cs="Arial"/>
        </w:rPr>
        <w:t xml:space="preserve">. </w:t>
      </w:r>
      <w:r w:rsidR="00D93817" w:rsidRPr="00AC0735">
        <w:rPr>
          <w:rFonts w:cs="Arial"/>
        </w:rPr>
        <w:t>Research groups offer the opportunity to interact with academic staff and</w:t>
      </w:r>
      <w:r w:rsidR="00D93817">
        <w:rPr>
          <w:rFonts w:cs="Arial"/>
        </w:rPr>
        <w:t xml:space="preserve"> fellow </w:t>
      </w:r>
      <w:r>
        <w:rPr>
          <w:rFonts w:cs="Arial"/>
        </w:rPr>
        <w:t>PGRs</w:t>
      </w:r>
      <w:r w:rsidR="00D93817">
        <w:rPr>
          <w:rFonts w:cs="Arial"/>
        </w:rPr>
        <w:t xml:space="preserve"> in regular meetings</w:t>
      </w:r>
      <w:r w:rsidR="00767886">
        <w:rPr>
          <w:rFonts w:cs="Arial"/>
        </w:rPr>
        <w:t xml:space="preserve">, </w:t>
      </w:r>
      <w:r w:rsidR="00D93817">
        <w:rPr>
          <w:rFonts w:cs="Arial"/>
        </w:rPr>
        <w:t xml:space="preserve">and organize various activities such as annual PhD progress presentations (see below) and </w:t>
      </w:r>
      <w:r w:rsidR="00770C6C">
        <w:rPr>
          <w:rFonts w:cs="Arial"/>
        </w:rPr>
        <w:t>regular r</w:t>
      </w:r>
      <w:r w:rsidR="00770C6C" w:rsidRPr="00106937">
        <w:rPr>
          <w:rFonts w:cs="Arial"/>
        </w:rPr>
        <w:t>eading group</w:t>
      </w:r>
      <w:r w:rsidR="003A7F2F">
        <w:rPr>
          <w:rFonts w:cs="Arial"/>
        </w:rPr>
        <w:t>s</w:t>
      </w:r>
      <w:r w:rsidR="00770C6C">
        <w:rPr>
          <w:rFonts w:cs="Arial"/>
        </w:rPr>
        <w:t xml:space="preserve"> with academic staff, which chooses a range of key papers in sustainable development for interrogation, debate and learning. </w:t>
      </w:r>
    </w:p>
    <w:p w14:paraId="5FE5379D" w14:textId="77777777" w:rsidR="00D93817" w:rsidRDefault="00D93817" w:rsidP="006666F2">
      <w:pPr>
        <w:jc w:val="both"/>
        <w:rPr>
          <w:rFonts w:cs="Arial"/>
        </w:rPr>
      </w:pPr>
    </w:p>
    <w:p w14:paraId="77935B92" w14:textId="77777777" w:rsidR="00F6214E" w:rsidRDefault="00770C6C" w:rsidP="006666F2">
      <w:pPr>
        <w:jc w:val="both"/>
        <w:rPr>
          <w:rFonts w:cs="Arial"/>
        </w:rPr>
      </w:pPr>
      <w:r>
        <w:rPr>
          <w:rFonts w:cs="Arial"/>
        </w:rPr>
        <w:t xml:space="preserve">All staff and </w:t>
      </w:r>
      <w:r w:rsidR="007E0B29">
        <w:rPr>
          <w:rFonts w:cs="Arial"/>
        </w:rPr>
        <w:t>PGRs</w:t>
      </w:r>
      <w:r>
        <w:rPr>
          <w:rFonts w:cs="Arial"/>
        </w:rPr>
        <w:t xml:space="preserve"> </w:t>
      </w:r>
      <w:r w:rsidR="00D93817">
        <w:rPr>
          <w:rFonts w:cs="Arial"/>
        </w:rPr>
        <w:t xml:space="preserve">also </w:t>
      </w:r>
      <w:r>
        <w:rPr>
          <w:rFonts w:cs="Arial"/>
        </w:rPr>
        <w:t xml:space="preserve">attend </w:t>
      </w:r>
      <w:r w:rsidR="009B35A0">
        <w:rPr>
          <w:rFonts w:cs="Arial"/>
        </w:rPr>
        <w:t>regular SRI research seminars, which consist</w:t>
      </w:r>
      <w:r>
        <w:rPr>
          <w:rFonts w:cs="Arial"/>
        </w:rPr>
        <w:t xml:space="preserve"> of external, University</w:t>
      </w:r>
      <w:r w:rsidR="00F6214E">
        <w:rPr>
          <w:rFonts w:cs="Arial"/>
        </w:rPr>
        <w:t xml:space="preserve">, </w:t>
      </w:r>
      <w:r>
        <w:rPr>
          <w:rFonts w:cs="Arial"/>
        </w:rPr>
        <w:t>and SRI researchers presenting cutting</w:t>
      </w:r>
      <w:r w:rsidR="00C536BB">
        <w:rPr>
          <w:rFonts w:cs="Arial"/>
        </w:rPr>
        <w:t>-</w:t>
      </w:r>
      <w:r>
        <w:rPr>
          <w:rFonts w:cs="Arial"/>
        </w:rPr>
        <w:t>edge research</w:t>
      </w:r>
    </w:p>
    <w:p w14:paraId="6B2CF290" w14:textId="77777777" w:rsidR="00D93817" w:rsidRDefault="00607B8D" w:rsidP="006666F2">
      <w:pPr>
        <w:jc w:val="both"/>
        <w:rPr>
          <w:rFonts w:cs="Arial"/>
        </w:rPr>
      </w:pPr>
      <w:r>
        <w:rPr>
          <w:rFonts w:cs="Arial"/>
        </w:rPr>
        <w:t xml:space="preserve">(see </w:t>
      </w:r>
      <w:hyperlink r:id="rId63" w:history="1">
        <w:r w:rsidR="00B873F4" w:rsidRPr="0098751E">
          <w:rPr>
            <w:rStyle w:val="Hyperlink"/>
          </w:rPr>
          <w:t>http://www.see.leeds.ac.uk/research/sri/sri-seminars/</w:t>
        </w:r>
      </w:hyperlink>
      <w:r>
        <w:rPr>
          <w:rFonts w:cs="Arial"/>
        </w:rPr>
        <w:t>)</w:t>
      </w:r>
      <w:r w:rsidR="00770C6C">
        <w:rPr>
          <w:rFonts w:cs="Arial"/>
        </w:rPr>
        <w:t>.</w:t>
      </w:r>
      <w:r w:rsidR="00B873F4">
        <w:rPr>
          <w:rFonts w:cs="Arial"/>
        </w:rPr>
        <w:t xml:space="preserve"> </w:t>
      </w:r>
    </w:p>
    <w:p w14:paraId="36626856" w14:textId="77777777" w:rsidR="00D93817" w:rsidRDefault="00D93817" w:rsidP="006666F2">
      <w:pPr>
        <w:jc w:val="both"/>
        <w:rPr>
          <w:rFonts w:cs="Arial"/>
        </w:rPr>
      </w:pPr>
    </w:p>
    <w:p w14:paraId="784985FA" w14:textId="77777777" w:rsidR="00625538" w:rsidRDefault="00770C6C" w:rsidP="006666F2">
      <w:pPr>
        <w:jc w:val="both"/>
        <w:rPr>
          <w:rFonts w:cs="Arial"/>
        </w:rPr>
      </w:pPr>
      <w:r>
        <w:rPr>
          <w:rFonts w:cs="Arial"/>
        </w:rPr>
        <w:t xml:space="preserve">Each </w:t>
      </w:r>
      <w:r w:rsidR="007E0B29">
        <w:rPr>
          <w:rFonts w:cs="Arial"/>
        </w:rPr>
        <w:t>PhD researcher</w:t>
      </w:r>
      <w:r>
        <w:rPr>
          <w:rFonts w:cs="Arial"/>
        </w:rPr>
        <w:t xml:space="preserve"> is </w:t>
      </w:r>
      <w:r w:rsidR="00ED22D4">
        <w:rPr>
          <w:rFonts w:cs="Arial"/>
        </w:rPr>
        <w:t>required</w:t>
      </w:r>
      <w:r>
        <w:rPr>
          <w:rFonts w:cs="Arial"/>
        </w:rPr>
        <w:t xml:space="preserve"> to present progress </w:t>
      </w:r>
      <w:r w:rsidR="007E0B29">
        <w:rPr>
          <w:rFonts w:cs="Arial"/>
        </w:rPr>
        <w:t>annually</w:t>
      </w:r>
      <w:r w:rsidR="009B35A0">
        <w:rPr>
          <w:rFonts w:cs="Arial"/>
        </w:rPr>
        <w:t xml:space="preserve"> </w:t>
      </w:r>
      <w:r>
        <w:rPr>
          <w:rFonts w:cs="Arial"/>
        </w:rPr>
        <w:t>for discussion and constructive feedback</w:t>
      </w:r>
      <w:r w:rsidR="00D93817">
        <w:rPr>
          <w:rFonts w:cs="Arial"/>
        </w:rPr>
        <w:t xml:space="preserve">, in seminars organized by </w:t>
      </w:r>
      <w:r w:rsidR="00ED22D4">
        <w:rPr>
          <w:rFonts w:cs="Arial"/>
        </w:rPr>
        <w:t xml:space="preserve">each of the above </w:t>
      </w:r>
      <w:r w:rsidR="00D93817">
        <w:rPr>
          <w:rFonts w:cs="Arial"/>
        </w:rPr>
        <w:t>research group</w:t>
      </w:r>
      <w:r w:rsidR="00ED22D4">
        <w:rPr>
          <w:rFonts w:cs="Arial"/>
        </w:rPr>
        <w:t>s (but open to all)</w:t>
      </w:r>
      <w:r>
        <w:rPr>
          <w:rFonts w:cs="Arial"/>
        </w:rPr>
        <w:t>.</w:t>
      </w:r>
      <w:r w:rsidR="006666F2">
        <w:rPr>
          <w:rFonts w:cs="Arial"/>
        </w:rPr>
        <w:t xml:space="preserve"> The format for </w:t>
      </w:r>
      <w:r w:rsidR="007E0B29">
        <w:rPr>
          <w:rFonts w:cs="Arial"/>
        </w:rPr>
        <w:t xml:space="preserve">PhDs </w:t>
      </w:r>
      <w:r w:rsidR="006666F2">
        <w:rPr>
          <w:rFonts w:cs="Arial"/>
        </w:rPr>
        <w:t>at different stages is:</w:t>
      </w:r>
    </w:p>
    <w:p w14:paraId="37A5C6C0" w14:textId="77777777" w:rsidR="00490078" w:rsidRDefault="00490078" w:rsidP="006666F2">
      <w:pPr>
        <w:jc w:val="both"/>
        <w:rPr>
          <w:rFonts w:cs="Arial"/>
        </w:rPr>
      </w:pPr>
    </w:p>
    <w:p w14:paraId="6DC68233" w14:textId="77777777" w:rsidR="006666F2" w:rsidRDefault="006666F2" w:rsidP="006666F2">
      <w:pPr>
        <w:numPr>
          <w:ilvl w:val="0"/>
          <w:numId w:val="7"/>
        </w:numPr>
        <w:jc w:val="both"/>
        <w:rPr>
          <w:rFonts w:cs="Arial"/>
        </w:rPr>
      </w:pPr>
      <w:r w:rsidRPr="006666F2">
        <w:rPr>
          <w:rFonts w:cs="Arial"/>
        </w:rPr>
        <w:t>First Year (full-time) &amp; First/Second Year (part-time)</w:t>
      </w:r>
      <w:r>
        <w:rPr>
          <w:rFonts w:cs="Arial"/>
        </w:rPr>
        <w:t>:</w:t>
      </w:r>
    </w:p>
    <w:p w14:paraId="737DBF2F" w14:textId="77777777" w:rsidR="006666F2" w:rsidRPr="006666F2" w:rsidRDefault="006666F2" w:rsidP="006666F2">
      <w:pPr>
        <w:numPr>
          <w:ilvl w:val="1"/>
          <w:numId w:val="7"/>
        </w:numPr>
        <w:jc w:val="both"/>
        <w:rPr>
          <w:rFonts w:cs="Arial"/>
        </w:rPr>
      </w:pPr>
      <w:r w:rsidRPr="006666F2">
        <w:rPr>
          <w:rFonts w:cs="Arial"/>
        </w:rPr>
        <w:t>15 minutes presentation</w:t>
      </w:r>
      <w:r>
        <w:rPr>
          <w:rFonts w:cs="Arial"/>
        </w:rPr>
        <w:t xml:space="preserve"> </w:t>
      </w:r>
      <w:r w:rsidR="007E0B29">
        <w:rPr>
          <w:rFonts w:cs="Arial"/>
        </w:rPr>
        <w:t>including</w:t>
      </w:r>
      <w:r w:rsidRPr="006666F2">
        <w:rPr>
          <w:rFonts w:cs="Arial"/>
        </w:rPr>
        <w:t>:</w:t>
      </w:r>
    </w:p>
    <w:p w14:paraId="3A1C5434" w14:textId="77777777" w:rsidR="006666F2" w:rsidRPr="006666F2" w:rsidRDefault="006666F2" w:rsidP="006477DC">
      <w:pPr>
        <w:numPr>
          <w:ilvl w:val="2"/>
          <w:numId w:val="12"/>
        </w:numPr>
        <w:jc w:val="both"/>
        <w:rPr>
          <w:rFonts w:cs="Arial"/>
        </w:rPr>
      </w:pPr>
      <w:r w:rsidRPr="006666F2">
        <w:rPr>
          <w:rFonts w:cs="Arial"/>
        </w:rPr>
        <w:t>Subject area</w:t>
      </w:r>
    </w:p>
    <w:p w14:paraId="6BD7188B" w14:textId="77777777" w:rsidR="006666F2" w:rsidRPr="006666F2" w:rsidRDefault="006666F2" w:rsidP="006477DC">
      <w:pPr>
        <w:numPr>
          <w:ilvl w:val="2"/>
          <w:numId w:val="12"/>
        </w:numPr>
        <w:jc w:val="both"/>
        <w:rPr>
          <w:rFonts w:cs="Arial"/>
        </w:rPr>
      </w:pPr>
      <w:r w:rsidRPr="006666F2">
        <w:rPr>
          <w:rFonts w:cs="Arial"/>
        </w:rPr>
        <w:t>Background to topic of PhD</w:t>
      </w:r>
    </w:p>
    <w:p w14:paraId="35D57B8A" w14:textId="77777777" w:rsidR="006666F2" w:rsidRPr="006666F2" w:rsidRDefault="006666F2" w:rsidP="006477DC">
      <w:pPr>
        <w:numPr>
          <w:ilvl w:val="2"/>
          <w:numId w:val="12"/>
        </w:numPr>
        <w:jc w:val="both"/>
        <w:rPr>
          <w:rFonts w:cs="Arial"/>
        </w:rPr>
      </w:pPr>
      <w:r w:rsidRPr="006666F2">
        <w:rPr>
          <w:rFonts w:cs="Arial"/>
        </w:rPr>
        <w:t>Research questions and aims</w:t>
      </w:r>
    </w:p>
    <w:p w14:paraId="59F13E77" w14:textId="77777777" w:rsidR="006666F2" w:rsidRDefault="006666F2" w:rsidP="006477DC">
      <w:pPr>
        <w:numPr>
          <w:ilvl w:val="2"/>
          <w:numId w:val="12"/>
        </w:numPr>
        <w:jc w:val="both"/>
        <w:rPr>
          <w:rFonts w:cs="Arial"/>
        </w:rPr>
      </w:pPr>
      <w:r w:rsidRPr="006666F2">
        <w:rPr>
          <w:rFonts w:cs="Arial"/>
        </w:rPr>
        <w:t>A research plan, if available</w:t>
      </w:r>
    </w:p>
    <w:p w14:paraId="16F63333" w14:textId="77777777" w:rsidR="007E0B29" w:rsidRPr="006666F2" w:rsidRDefault="007E0B29" w:rsidP="007E0B29">
      <w:pPr>
        <w:ind w:left="2160"/>
        <w:jc w:val="both"/>
        <w:rPr>
          <w:rFonts w:cs="Arial"/>
        </w:rPr>
      </w:pPr>
    </w:p>
    <w:p w14:paraId="7E16E871" w14:textId="77777777" w:rsidR="006666F2" w:rsidRDefault="006666F2" w:rsidP="006666F2">
      <w:pPr>
        <w:numPr>
          <w:ilvl w:val="0"/>
          <w:numId w:val="7"/>
        </w:numPr>
        <w:jc w:val="both"/>
        <w:rPr>
          <w:rFonts w:cs="Arial"/>
        </w:rPr>
      </w:pPr>
      <w:r w:rsidRPr="006666F2">
        <w:rPr>
          <w:rFonts w:cs="Arial"/>
        </w:rPr>
        <w:t>Second Year (full-time) &amp; Third/Fourth Year (part-time)</w:t>
      </w:r>
      <w:r>
        <w:rPr>
          <w:rFonts w:cs="Arial"/>
        </w:rPr>
        <w:t>:</w:t>
      </w:r>
    </w:p>
    <w:p w14:paraId="4FE02ABD" w14:textId="77777777" w:rsidR="006666F2" w:rsidRPr="006666F2" w:rsidRDefault="006666F2" w:rsidP="006666F2">
      <w:pPr>
        <w:numPr>
          <w:ilvl w:val="1"/>
          <w:numId w:val="7"/>
        </w:numPr>
        <w:jc w:val="both"/>
        <w:rPr>
          <w:rFonts w:cs="Arial"/>
        </w:rPr>
      </w:pPr>
      <w:r>
        <w:rPr>
          <w:rFonts w:cs="Arial"/>
        </w:rPr>
        <w:t xml:space="preserve">15 minutes presentation </w:t>
      </w:r>
      <w:r w:rsidR="007E0B29">
        <w:rPr>
          <w:rFonts w:cs="Arial"/>
        </w:rPr>
        <w:t>including</w:t>
      </w:r>
      <w:r w:rsidRPr="006666F2">
        <w:rPr>
          <w:rFonts w:cs="Arial"/>
        </w:rPr>
        <w:t>:</w:t>
      </w:r>
    </w:p>
    <w:p w14:paraId="65D47FE1" w14:textId="77777777" w:rsidR="006666F2" w:rsidRPr="006666F2" w:rsidRDefault="006666F2" w:rsidP="006477DC">
      <w:pPr>
        <w:numPr>
          <w:ilvl w:val="2"/>
          <w:numId w:val="13"/>
        </w:numPr>
        <w:jc w:val="both"/>
        <w:rPr>
          <w:rFonts w:cs="Arial"/>
        </w:rPr>
      </w:pPr>
      <w:r w:rsidRPr="006666F2">
        <w:rPr>
          <w:rFonts w:cs="Arial"/>
        </w:rPr>
        <w:t>Brief recap of topic of PhD</w:t>
      </w:r>
    </w:p>
    <w:p w14:paraId="243AD82C" w14:textId="77777777" w:rsidR="006666F2" w:rsidRPr="006666F2" w:rsidRDefault="006666F2" w:rsidP="006477DC">
      <w:pPr>
        <w:numPr>
          <w:ilvl w:val="2"/>
          <w:numId w:val="13"/>
        </w:numPr>
        <w:jc w:val="both"/>
        <w:rPr>
          <w:rFonts w:cs="Arial"/>
        </w:rPr>
      </w:pPr>
      <w:r w:rsidRPr="006666F2">
        <w:rPr>
          <w:rFonts w:cs="Arial"/>
        </w:rPr>
        <w:t>Preliminary results and analysis</w:t>
      </w:r>
    </w:p>
    <w:p w14:paraId="0083C603" w14:textId="77777777" w:rsidR="006666F2" w:rsidRDefault="006666F2" w:rsidP="006477DC">
      <w:pPr>
        <w:numPr>
          <w:ilvl w:val="2"/>
          <w:numId w:val="13"/>
        </w:numPr>
        <w:jc w:val="both"/>
        <w:rPr>
          <w:rFonts w:cs="Arial"/>
        </w:rPr>
      </w:pPr>
      <w:r w:rsidRPr="006666F2">
        <w:rPr>
          <w:rFonts w:cs="Arial"/>
        </w:rPr>
        <w:t>A research plan</w:t>
      </w:r>
    </w:p>
    <w:p w14:paraId="5A501324" w14:textId="77777777" w:rsidR="007E0B29" w:rsidRPr="006666F2" w:rsidRDefault="007E0B29" w:rsidP="007E0B29">
      <w:pPr>
        <w:ind w:left="2160"/>
        <w:jc w:val="both"/>
        <w:rPr>
          <w:rFonts w:cs="Arial"/>
        </w:rPr>
      </w:pPr>
    </w:p>
    <w:p w14:paraId="4CFB32CE" w14:textId="77777777" w:rsidR="006666F2" w:rsidRDefault="006666F2" w:rsidP="006666F2">
      <w:pPr>
        <w:numPr>
          <w:ilvl w:val="0"/>
          <w:numId w:val="7"/>
        </w:numPr>
        <w:jc w:val="both"/>
        <w:rPr>
          <w:rFonts w:cs="Arial"/>
        </w:rPr>
      </w:pPr>
      <w:r w:rsidRPr="006666F2">
        <w:rPr>
          <w:rFonts w:cs="Arial"/>
        </w:rPr>
        <w:t>Third/Fourth Year (full-time) &amp; Fifth/Sixth Year (part-time)</w:t>
      </w:r>
      <w:r>
        <w:rPr>
          <w:rFonts w:cs="Arial"/>
        </w:rPr>
        <w:t>:</w:t>
      </w:r>
    </w:p>
    <w:p w14:paraId="5BD8EF43" w14:textId="77777777" w:rsidR="006666F2" w:rsidRDefault="006666F2" w:rsidP="006666F2">
      <w:pPr>
        <w:numPr>
          <w:ilvl w:val="1"/>
          <w:numId w:val="7"/>
        </w:numPr>
        <w:jc w:val="both"/>
        <w:rPr>
          <w:rFonts w:cs="Arial"/>
        </w:rPr>
      </w:pPr>
      <w:r w:rsidRPr="006666F2">
        <w:rPr>
          <w:rFonts w:cs="Arial"/>
        </w:rPr>
        <w:t>30</w:t>
      </w:r>
      <w:r>
        <w:rPr>
          <w:rFonts w:cs="Arial"/>
        </w:rPr>
        <w:t xml:space="preserve"> minutes presentation </w:t>
      </w:r>
      <w:r w:rsidR="007E0B29">
        <w:rPr>
          <w:rFonts w:cs="Arial"/>
        </w:rPr>
        <w:t>on</w:t>
      </w:r>
      <w:r>
        <w:rPr>
          <w:rFonts w:cs="Arial"/>
        </w:rPr>
        <w:t>:</w:t>
      </w:r>
    </w:p>
    <w:p w14:paraId="2C5FC2CB" w14:textId="77777777" w:rsidR="006666F2" w:rsidRPr="006666F2" w:rsidRDefault="006666F2" w:rsidP="006477DC">
      <w:pPr>
        <w:numPr>
          <w:ilvl w:val="2"/>
          <w:numId w:val="14"/>
        </w:numPr>
        <w:jc w:val="both"/>
        <w:rPr>
          <w:rFonts w:cs="Arial"/>
        </w:rPr>
      </w:pPr>
      <w:r w:rsidRPr="006666F2">
        <w:rPr>
          <w:rFonts w:cs="Arial"/>
        </w:rPr>
        <w:t>Select a chapter for an in depth presentation of contents</w:t>
      </w:r>
    </w:p>
    <w:p w14:paraId="70C0BD56" w14:textId="77777777" w:rsidR="006666F2" w:rsidRDefault="006666F2" w:rsidP="006477DC">
      <w:pPr>
        <w:numPr>
          <w:ilvl w:val="2"/>
          <w:numId w:val="14"/>
        </w:numPr>
        <w:jc w:val="both"/>
        <w:rPr>
          <w:rFonts w:cs="Arial"/>
        </w:rPr>
      </w:pPr>
      <w:r w:rsidRPr="006666F2">
        <w:rPr>
          <w:rFonts w:cs="Arial"/>
        </w:rPr>
        <w:t>Future plans</w:t>
      </w:r>
    </w:p>
    <w:p w14:paraId="2D2C730C" w14:textId="77777777" w:rsidR="00490078" w:rsidRPr="006666F2" w:rsidRDefault="00490078" w:rsidP="00490078">
      <w:pPr>
        <w:ind w:left="1980"/>
        <w:jc w:val="both"/>
        <w:rPr>
          <w:rFonts w:cs="Arial"/>
        </w:rPr>
      </w:pPr>
    </w:p>
    <w:p w14:paraId="1D464EEE" w14:textId="77777777" w:rsidR="00770C6C" w:rsidRPr="00106937" w:rsidRDefault="00770C6C" w:rsidP="00770C6C">
      <w:pPr>
        <w:jc w:val="both"/>
        <w:rPr>
          <w:rFonts w:cs="Arial"/>
        </w:rPr>
      </w:pPr>
      <w:r>
        <w:rPr>
          <w:rFonts w:cs="Arial"/>
        </w:rPr>
        <w:t xml:space="preserve">All </w:t>
      </w:r>
      <w:r w:rsidR="007E0B29">
        <w:rPr>
          <w:rFonts w:cs="Arial"/>
        </w:rPr>
        <w:t>PGRs</w:t>
      </w:r>
      <w:r w:rsidRPr="00106937">
        <w:rPr>
          <w:rFonts w:cs="Arial"/>
        </w:rPr>
        <w:t xml:space="preserve"> are encouraged to attend at least one conference during their period of research. Funding is made available through </w:t>
      </w:r>
      <w:r w:rsidR="009B35A0" w:rsidRPr="009B35A0">
        <w:rPr>
          <w:rFonts w:cs="Arial"/>
        </w:rPr>
        <w:t xml:space="preserve">School </w:t>
      </w:r>
      <w:r w:rsidR="007E0B29">
        <w:rPr>
          <w:rFonts w:cs="Arial"/>
        </w:rPr>
        <w:t>PGR</w:t>
      </w:r>
      <w:r w:rsidR="007E0B29" w:rsidRPr="009B35A0">
        <w:rPr>
          <w:rFonts w:cs="Arial"/>
        </w:rPr>
        <w:t xml:space="preserve"> </w:t>
      </w:r>
      <w:r w:rsidR="009B35A0">
        <w:rPr>
          <w:rFonts w:cs="Arial"/>
        </w:rPr>
        <w:t>a</w:t>
      </w:r>
      <w:r w:rsidR="009B35A0" w:rsidRPr="009B35A0">
        <w:rPr>
          <w:rFonts w:cs="Arial"/>
        </w:rPr>
        <w:t xml:space="preserve">ccounts </w:t>
      </w:r>
      <w:r w:rsidR="00C536BB" w:rsidRPr="00106937">
        <w:rPr>
          <w:rFonts w:cs="Arial"/>
        </w:rPr>
        <w:t>for this purpose</w:t>
      </w:r>
      <w:r w:rsidR="00C536BB">
        <w:rPr>
          <w:rFonts w:cs="Arial"/>
        </w:rPr>
        <w:t xml:space="preserve"> </w:t>
      </w:r>
      <w:r w:rsidR="009B35A0">
        <w:rPr>
          <w:rFonts w:cs="Arial"/>
        </w:rPr>
        <w:t xml:space="preserve">(see </w:t>
      </w:r>
      <w:r w:rsidR="009B35A0" w:rsidRPr="009B35A0">
        <w:rPr>
          <w:rFonts w:cs="Arial"/>
        </w:rPr>
        <w:t>School’s Postgraduate Research</w:t>
      </w:r>
      <w:r w:rsidR="007E0B29">
        <w:rPr>
          <w:rFonts w:cs="Arial"/>
        </w:rPr>
        <w:t>er</w:t>
      </w:r>
      <w:r w:rsidR="009B35A0" w:rsidRPr="009B35A0">
        <w:rPr>
          <w:rFonts w:cs="Arial"/>
        </w:rPr>
        <w:t xml:space="preserve"> Handbook</w:t>
      </w:r>
      <w:r w:rsidR="009B35A0">
        <w:rPr>
          <w:rFonts w:cs="Arial"/>
        </w:rPr>
        <w:t>)</w:t>
      </w:r>
      <w:r w:rsidRPr="00106937">
        <w:rPr>
          <w:rFonts w:cs="Arial"/>
        </w:rPr>
        <w:t xml:space="preserve">. </w:t>
      </w:r>
      <w:r w:rsidR="007E0B29">
        <w:rPr>
          <w:rFonts w:cs="Arial"/>
        </w:rPr>
        <w:t>Researchers</w:t>
      </w:r>
      <w:r w:rsidR="007E0B29" w:rsidRPr="00106937">
        <w:rPr>
          <w:rFonts w:cs="Arial"/>
        </w:rPr>
        <w:t xml:space="preserve"> </w:t>
      </w:r>
      <w:r w:rsidRPr="00106937">
        <w:rPr>
          <w:rFonts w:cs="Arial"/>
        </w:rPr>
        <w:t xml:space="preserve">are encouraged also to work towards publication of at least one journal paper during their research period, </w:t>
      </w:r>
      <w:r w:rsidR="00242789">
        <w:rPr>
          <w:rFonts w:cs="Arial"/>
        </w:rPr>
        <w:t>and may even choose to submit an alternative format thesis which includes journal publications</w:t>
      </w:r>
      <w:r w:rsidRPr="00106937">
        <w:rPr>
          <w:rFonts w:cs="Arial"/>
        </w:rPr>
        <w:t xml:space="preserve">. In this way, </w:t>
      </w:r>
      <w:r w:rsidR="007E0B29">
        <w:rPr>
          <w:rFonts w:cs="Arial"/>
        </w:rPr>
        <w:t>researchers</w:t>
      </w:r>
      <w:r w:rsidR="007E0B29" w:rsidRPr="00106937">
        <w:rPr>
          <w:rFonts w:cs="Arial"/>
        </w:rPr>
        <w:t xml:space="preserve"> </w:t>
      </w:r>
      <w:r w:rsidRPr="00106937">
        <w:rPr>
          <w:rFonts w:cs="Arial"/>
        </w:rPr>
        <w:t xml:space="preserve">acquire vital skills in communication and dissemination, both oral and written, in a way that prepares them for future careers both within and outside </w:t>
      </w:r>
      <w:r w:rsidR="00C536BB">
        <w:rPr>
          <w:rFonts w:cs="Arial"/>
        </w:rPr>
        <w:t>academia</w:t>
      </w:r>
      <w:r w:rsidRPr="00106937">
        <w:rPr>
          <w:rFonts w:cs="Arial"/>
        </w:rPr>
        <w:t>.</w:t>
      </w:r>
      <w:r w:rsidR="006666F2">
        <w:rPr>
          <w:rFonts w:cs="Arial"/>
        </w:rPr>
        <w:t xml:space="preserve"> The SRI working paper series is a chance to submit a paper you are thinking of publishing to receive constructive feedback from SRI reviewers (see </w:t>
      </w:r>
      <w:hyperlink r:id="rId64" w:history="1">
        <w:r w:rsidR="008E4A03" w:rsidRPr="0098751E">
          <w:rPr>
            <w:rStyle w:val="Hyperlink"/>
          </w:rPr>
          <w:t>http://www.see.leeds.ac.uk/research/sri/working-papers/</w:t>
        </w:r>
      </w:hyperlink>
      <w:r w:rsidR="008E4A03">
        <w:t xml:space="preserve">. </w:t>
      </w:r>
      <w:r w:rsidR="00395CFE">
        <w:rPr>
          <w:rFonts w:cs="Arial"/>
        </w:rPr>
        <w:t xml:space="preserve"> </w:t>
      </w:r>
      <w:r w:rsidR="008E4A03">
        <w:rPr>
          <w:rFonts w:cs="Arial"/>
        </w:rPr>
        <w:t xml:space="preserve"> </w:t>
      </w:r>
    </w:p>
    <w:p w14:paraId="2D4EC373" w14:textId="77777777" w:rsidR="00770C6C" w:rsidRDefault="00770C6C" w:rsidP="00770C6C">
      <w:pPr>
        <w:jc w:val="both"/>
        <w:rPr>
          <w:rFonts w:cs="Arial"/>
        </w:rPr>
      </w:pPr>
    </w:p>
    <w:p w14:paraId="41ACD517" w14:textId="77777777" w:rsidR="00F6214E" w:rsidRDefault="00770C6C" w:rsidP="00770C6C">
      <w:pPr>
        <w:jc w:val="both"/>
        <w:rPr>
          <w:rFonts w:cs="Arial"/>
        </w:rPr>
      </w:pPr>
      <w:r w:rsidRPr="004528C0">
        <w:rPr>
          <w:rFonts w:cs="Arial"/>
        </w:rPr>
        <w:t xml:space="preserve">Once registered, many </w:t>
      </w:r>
      <w:r w:rsidR="007E0B29">
        <w:rPr>
          <w:rFonts w:cs="Arial"/>
        </w:rPr>
        <w:t>PGRs</w:t>
      </w:r>
      <w:r w:rsidRPr="004528C0">
        <w:rPr>
          <w:rFonts w:cs="Arial"/>
        </w:rPr>
        <w:t xml:space="preserve"> are able to undertake some </w:t>
      </w:r>
      <w:r>
        <w:rPr>
          <w:rFonts w:cs="Arial"/>
        </w:rPr>
        <w:t xml:space="preserve">paid </w:t>
      </w:r>
      <w:r w:rsidRPr="004528C0">
        <w:rPr>
          <w:rFonts w:cs="Arial"/>
        </w:rPr>
        <w:t>teaching and demonstrating duties in the</w:t>
      </w:r>
      <w:r>
        <w:rPr>
          <w:rFonts w:cs="Arial"/>
        </w:rPr>
        <w:t xml:space="preserve"> School</w:t>
      </w:r>
      <w:r w:rsidRPr="004528C0">
        <w:rPr>
          <w:rFonts w:cs="Arial"/>
        </w:rPr>
        <w:t>. This provides the opportunity to gain useful experience as well as to receive payment for the work. Training and guidance is given to all research</w:t>
      </w:r>
      <w:r w:rsidR="007E0B29">
        <w:rPr>
          <w:rFonts w:cs="Arial"/>
        </w:rPr>
        <w:t>ers</w:t>
      </w:r>
      <w:r w:rsidRPr="004528C0">
        <w:rPr>
          <w:rFonts w:cs="Arial"/>
        </w:rPr>
        <w:t xml:space="preserve"> who are undertaking tutorial and demonstrating duties. </w:t>
      </w:r>
      <w:r w:rsidR="009B35A0">
        <w:rPr>
          <w:rFonts w:cs="Arial"/>
        </w:rPr>
        <w:t>See t</w:t>
      </w:r>
      <w:r w:rsidRPr="004528C0">
        <w:rPr>
          <w:rFonts w:cs="Arial"/>
        </w:rPr>
        <w:t xml:space="preserve">he University Code of Practice for Postgraduate </w:t>
      </w:r>
      <w:r w:rsidR="007E0B29">
        <w:rPr>
          <w:rFonts w:cs="Arial"/>
        </w:rPr>
        <w:t>Researchers</w:t>
      </w:r>
      <w:r w:rsidR="007E0B29" w:rsidRPr="004528C0">
        <w:rPr>
          <w:rFonts w:cs="Arial"/>
        </w:rPr>
        <w:t xml:space="preserve"> </w:t>
      </w:r>
      <w:r w:rsidRPr="004528C0">
        <w:rPr>
          <w:rFonts w:cs="Arial"/>
        </w:rPr>
        <w:t>engaged in teaching</w:t>
      </w:r>
    </w:p>
    <w:p w14:paraId="1E77A3AE" w14:textId="77777777" w:rsidR="00770C6C" w:rsidRDefault="00EB4106" w:rsidP="00770C6C">
      <w:pPr>
        <w:jc w:val="both"/>
        <w:rPr>
          <w:rFonts w:cs="Arial"/>
        </w:rPr>
      </w:pPr>
      <w:hyperlink r:id="rId65" w:history="1">
        <w:r w:rsidR="0098082B" w:rsidRPr="00F6214E">
          <w:rPr>
            <w:rStyle w:val="Hyperlink"/>
            <w:rFonts w:cs="Arial"/>
            <w:sz w:val="20"/>
            <w:szCs w:val="20"/>
          </w:rPr>
          <w:t>http://hr.leeds.ac.uk/info/64/engaging_postgraduate_students/183/postgraduate_teaching_assistance</w:t>
        </w:r>
      </w:hyperlink>
      <w:r w:rsidR="0098082B" w:rsidRPr="00F6214E">
        <w:rPr>
          <w:rFonts w:cs="Arial"/>
          <w:sz w:val="20"/>
          <w:szCs w:val="20"/>
        </w:rPr>
        <w:t>.</w:t>
      </w:r>
    </w:p>
    <w:p w14:paraId="6ECF1942" w14:textId="77777777" w:rsidR="00770C6C" w:rsidRDefault="00770C6C" w:rsidP="00770C6C">
      <w:pPr>
        <w:jc w:val="both"/>
        <w:rPr>
          <w:rFonts w:cs="Arial"/>
        </w:rPr>
      </w:pPr>
    </w:p>
    <w:p w14:paraId="1A08EB05" w14:textId="77777777" w:rsidR="00770C6C" w:rsidRDefault="00770C6C" w:rsidP="00770C6C">
      <w:pPr>
        <w:pStyle w:val="Heading3"/>
        <w:jc w:val="both"/>
        <w:rPr>
          <w:lang w:val="en-GB"/>
        </w:rPr>
      </w:pPr>
      <w:r w:rsidRPr="00106937">
        <w:rPr>
          <w:lang w:val="en-GB"/>
        </w:rPr>
        <w:t xml:space="preserve">Support, resources and </w:t>
      </w:r>
      <w:r>
        <w:rPr>
          <w:lang w:val="en-GB"/>
        </w:rPr>
        <w:t>r</w:t>
      </w:r>
      <w:r w:rsidRPr="00106937">
        <w:rPr>
          <w:lang w:val="en-GB"/>
        </w:rPr>
        <w:t>esearch environment</w:t>
      </w:r>
    </w:p>
    <w:p w14:paraId="632CE3F9" w14:textId="77777777" w:rsidR="00770C6C" w:rsidRDefault="00770C6C" w:rsidP="00770C6C">
      <w:pPr>
        <w:jc w:val="both"/>
        <w:rPr>
          <w:rFonts w:cs="Arial"/>
        </w:rPr>
      </w:pPr>
      <w:r>
        <w:rPr>
          <w:rFonts w:cs="Arial"/>
        </w:rPr>
        <w:t xml:space="preserve">All </w:t>
      </w:r>
      <w:r w:rsidR="0098082B">
        <w:rPr>
          <w:rFonts w:cs="Arial"/>
        </w:rPr>
        <w:t>PGRs</w:t>
      </w:r>
      <w:r>
        <w:rPr>
          <w:rFonts w:cs="Arial"/>
        </w:rPr>
        <w:t xml:space="preserve"> </w:t>
      </w:r>
      <w:r w:rsidR="006513E3">
        <w:rPr>
          <w:rFonts w:cs="Arial"/>
        </w:rPr>
        <w:t xml:space="preserve">who are based in Leeds </w:t>
      </w:r>
      <w:r w:rsidR="009B35A0">
        <w:rPr>
          <w:rFonts w:cs="Arial"/>
        </w:rPr>
        <w:t>should be</w:t>
      </w:r>
      <w:r>
        <w:rPr>
          <w:rFonts w:cs="Arial"/>
        </w:rPr>
        <w:t xml:space="preserve"> allocated</w:t>
      </w:r>
      <w:r w:rsidR="00B71772">
        <w:rPr>
          <w:rFonts w:cs="Arial"/>
        </w:rPr>
        <w:t xml:space="preserve"> a desk a</w:t>
      </w:r>
      <w:r>
        <w:rPr>
          <w:rFonts w:cs="Arial"/>
        </w:rPr>
        <w:t xml:space="preserve">nd computer in an office with other </w:t>
      </w:r>
      <w:r w:rsidR="0098082B">
        <w:rPr>
          <w:rFonts w:cs="Arial"/>
        </w:rPr>
        <w:t>PGRs</w:t>
      </w:r>
      <w:r>
        <w:rPr>
          <w:rFonts w:cs="Arial"/>
        </w:rPr>
        <w:t xml:space="preserve">. There is access to a telephone </w:t>
      </w:r>
      <w:r w:rsidR="006666F2">
        <w:rPr>
          <w:rFonts w:cs="Arial"/>
        </w:rPr>
        <w:t xml:space="preserve">for work related matters </w:t>
      </w:r>
      <w:r w:rsidR="006666F2" w:rsidRPr="00F6214E">
        <w:rPr>
          <w:rFonts w:cs="Arial"/>
          <w:u w:val="single"/>
        </w:rPr>
        <w:t>only</w:t>
      </w:r>
      <w:r w:rsidR="006666F2">
        <w:rPr>
          <w:rFonts w:cs="Arial"/>
        </w:rPr>
        <w:t xml:space="preserve"> </w:t>
      </w:r>
      <w:r>
        <w:rPr>
          <w:rFonts w:cs="Arial"/>
        </w:rPr>
        <w:t>in eac</w:t>
      </w:r>
      <w:r w:rsidR="009B35A0">
        <w:rPr>
          <w:rFonts w:cs="Arial"/>
        </w:rPr>
        <w:t xml:space="preserve">h office and each </w:t>
      </w:r>
      <w:r w:rsidR="0098082B">
        <w:rPr>
          <w:rFonts w:cs="Arial"/>
        </w:rPr>
        <w:t>PGR</w:t>
      </w:r>
      <w:r w:rsidR="009B35A0">
        <w:rPr>
          <w:rFonts w:cs="Arial"/>
        </w:rPr>
        <w:t xml:space="preserve"> is</w:t>
      </w:r>
      <w:r>
        <w:rPr>
          <w:rFonts w:cs="Arial"/>
        </w:rPr>
        <w:t xml:space="preserve"> </w:t>
      </w:r>
      <w:r w:rsidR="0059036B">
        <w:rPr>
          <w:rFonts w:cs="Arial"/>
        </w:rPr>
        <w:t xml:space="preserve">normally </w:t>
      </w:r>
      <w:r>
        <w:rPr>
          <w:rFonts w:cs="Arial"/>
        </w:rPr>
        <w:t>allocated a y</w:t>
      </w:r>
      <w:r w:rsidRPr="00106937">
        <w:rPr>
          <w:rFonts w:cs="Arial"/>
        </w:rPr>
        <w:t>early budget for conferences and project expenses</w:t>
      </w:r>
      <w:r>
        <w:rPr>
          <w:rFonts w:cs="Arial"/>
        </w:rPr>
        <w:t xml:space="preserve">. </w:t>
      </w:r>
      <w:r w:rsidRPr="00106937">
        <w:rPr>
          <w:rFonts w:cs="Arial"/>
        </w:rPr>
        <w:t>Project expenses</w:t>
      </w:r>
      <w:r>
        <w:rPr>
          <w:rFonts w:cs="Arial"/>
        </w:rPr>
        <w:t xml:space="preserve"> in excess of this budget need to be financed before the start of the PhD.</w:t>
      </w:r>
      <w:r w:rsidR="006513E3">
        <w:rPr>
          <w:rFonts w:cs="Arial"/>
        </w:rPr>
        <w:t xml:space="preserve">  </w:t>
      </w:r>
      <w:r w:rsidR="0098082B">
        <w:rPr>
          <w:rFonts w:cs="Arial"/>
        </w:rPr>
        <w:t xml:space="preserve">PGRs </w:t>
      </w:r>
      <w:r w:rsidR="006513E3">
        <w:rPr>
          <w:rFonts w:cs="Arial"/>
        </w:rPr>
        <w:t>who are based outside of Leeds will have access to hot</w:t>
      </w:r>
      <w:r w:rsidR="00761967">
        <w:rPr>
          <w:rFonts w:cs="Arial"/>
        </w:rPr>
        <w:t xml:space="preserve"> </w:t>
      </w:r>
      <w:r w:rsidR="006513E3">
        <w:rPr>
          <w:rFonts w:cs="Arial"/>
        </w:rPr>
        <w:t>desk facilities when they visit Leeds.</w:t>
      </w:r>
    </w:p>
    <w:p w14:paraId="4C32BA66" w14:textId="77777777" w:rsidR="00770C6C" w:rsidRDefault="00770C6C" w:rsidP="00770C6C">
      <w:pPr>
        <w:jc w:val="both"/>
        <w:rPr>
          <w:rFonts w:cs="Arial"/>
        </w:rPr>
      </w:pPr>
    </w:p>
    <w:p w14:paraId="5125A6F5" w14:textId="77777777" w:rsidR="006477DC" w:rsidRDefault="00770C6C" w:rsidP="00770C6C">
      <w:pPr>
        <w:jc w:val="both"/>
        <w:rPr>
          <w:rFonts w:cs="Arial"/>
        </w:rPr>
      </w:pPr>
      <w:r w:rsidRPr="004528C0">
        <w:rPr>
          <w:rFonts w:cs="Arial"/>
        </w:rPr>
        <w:t xml:space="preserve">Leeds University Library </w:t>
      </w:r>
      <w:r w:rsidR="00EB6B6E">
        <w:rPr>
          <w:rFonts w:cs="Arial"/>
        </w:rPr>
        <w:t>(</w:t>
      </w:r>
      <w:hyperlink r:id="rId66" w:history="1">
        <w:r w:rsidR="006B4918" w:rsidRPr="002E124C">
          <w:rPr>
            <w:rStyle w:val="Hyperlink"/>
            <w:rFonts w:cs="Arial"/>
          </w:rPr>
          <w:t>http://www.leeds.ac.uk/library/</w:t>
        </w:r>
      </w:hyperlink>
      <w:r w:rsidR="00EB6B6E">
        <w:rPr>
          <w:rFonts w:cs="Arial"/>
        </w:rPr>
        <w:t>)</w:t>
      </w:r>
      <w:r w:rsidR="006B4918">
        <w:rPr>
          <w:rFonts w:cs="Arial"/>
        </w:rPr>
        <w:t xml:space="preserve"> </w:t>
      </w:r>
      <w:r w:rsidRPr="004528C0">
        <w:rPr>
          <w:rFonts w:cs="Arial"/>
        </w:rPr>
        <w:t>is one of the major academic research l</w:t>
      </w:r>
      <w:r w:rsidR="009B35A0">
        <w:rPr>
          <w:rFonts w:cs="Arial"/>
        </w:rPr>
        <w:t xml:space="preserve">ibraries of the United Kingdom. Access and lending is through </w:t>
      </w:r>
      <w:r w:rsidR="0098082B">
        <w:rPr>
          <w:rFonts w:cs="Arial"/>
        </w:rPr>
        <w:t>U</w:t>
      </w:r>
      <w:r w:rsidR="009B35A0">
        <w:rPr>
          <w:rFonts w:cs="Arial"/>
        </w:rPr>
        <w:t>niversity ID cards and electronic access using ISS username and password.</w:t>
      </w:r>
    </w:p>
    <w:p w14:paraId="2C82DEEB" w14:textId="77777777" w:rsidR="00770C6C" w:rsidRDefault="00770C6C" w:rsidP="00770C6C">
      <w:pPr>
        <w:jc w:val="both"/>
        <w:rPr>
          <w:rFonts w:cs="Arial"/>
        </w:rPr>
      </w:pPr>
    </w:p>
    <w:p w14:paraId="33AEB603" w14:textId="77777777" w:rsidR="00770C6C" w:rsidRDefault="007F2C3F" w:rsidP="00770C6C">
      <w:pPr>
        <w:jc w:val="both"/>
        <w:rPr>
          <w:rFonts w:cs="Arial"/>
        </w:rPr>
      </w:pPr>
      <w:r>
        <w:rPr>
          <w:rFonts w:cs="Arial"/>
        </w:rPr>
        <w:t xml:space="preserve">The Leeds University Union </w:t>
      </w:r>
      <w:r w:rsidR="00761967">
        <w:rPr>
          <w:rFonts w:cs="Arial"/>
        </w:rPr>
        <w:t>(</w:t>
      </w:r>
      <w:hyperlink r:id="rId67" w:history="1">
        <w:r w:rsidR="00761967" w:rsidRPr="003D2514">
          <w:rPr>
            <w:rStyle w:val="Hyperlink"/>
            <w:rFonts w:cs="Arial"/>
          </w:rPr>
          <w:t>https://www.luu.org.uk/helpandadvice/browse/</w:t>
        </w:r>
      </w:hyperlink>
      <w:r w:rsidR="00761967">
        <w:rPr>
          <w:rFonts w:cs="Arial"/>
        </w:rPr>
        <w:t xml:space="preserve">) </w:t>
      </w:r>
      <w:r>
        <w:rPr>
          <w:rFonts w:cs="Arial"/>
        </w:rPr>
        <w:t>and the University of Leeds</w:t>
      </w:r>
      <w:r w:rsidR="00761967">
        <w:rPr>
          <w:rFonts w:cs="Arial"/>
        </w:rPr>
        <w:t xml:space="preserve"> (</w:t>
      </w:r>
      <w:hyperlink r:id="rId68" w:history="1">
        <w:r w:rsidR="00761967" w:rsidRPr="003D2514">
          <w:rPr>
            <w:rStyle w:val="Hyperlink"/>
            <w:rFonts w:cs="Arial"/>
          </w:rPr>
          <w:t>https://students.leeds.ac.uk/</w:t>
        </w:r>
      </w:hyperlink>
      <w:r w:rsidR="00761967">
        <w:rPr>
          <w:rFonts w:cs="Arial"/>
        </w:rPr>
        <w:t xml:space="preserve">) work together to </w:t>
      </w:r>
      <w:r>
        <w:rPr>
          <w:rFonts w:cs="Arial"/>
        </w:rPr>
        <w:t>make getting help and advice easy and accessible.</w:t>
      </w:r>
      <w:r w:rsidR="00770C6C">
        <w:rPr>
          <w:rFonts w:cs="Arial"/>
        </w:rPr>
        <w:t xml:space="preserve"> The Sustainability Action Group </w:t>
      </w:r>
      <w:r w:rsidR="005C3922">
        <w:rPr>
          <w:rFonts w:cs="Arial"/>
        </w:rPr>
        <w:t xml:space="preserve">(see </w:t>
      </w:r>
      <w:hyperlink r:id="rId69" w:history="1">
        <w:r w:rsidRPr="0098751E">
          <w:rPr>
            <w:rStyle w:val="Hyperlink"/>
          </w:rPr>
          <w:t>http://www.see.leeds.ac.uk/admissions-and-study/student-experience/societies/sustainable-action-group/</w:t>
        </w:r>
      </w:hyperlink>
      <w:r w:rsidR="005C3922">
        <w:rPr>
          <w:rFonts w:cs="Arial"/>
        </w:rPr>
        <w:t>)</w:t>
      </w:r>
      <w:r>
        <w:rPr>
          <w:rFonts w:cs="Arial"/>
        </w:rPr>
        <w:t xml:space="preserve"> </w:t>
      </w:r>
      <w:r w:rsidR="00770C6C">
        <w:rPr>
          <w:rFonts w:cs="Arial"/>
        </w:rPr>
        <w:t>provides a forum to discuss, learn and act on sustainable</w:t>
      </w:r>
      <w:r w:rsidR="00B71772">
        <w:rPr>
          <w:rFonts w:cs="Arial"/>
        </w:rPr>
        <w:t xml:space="preserve"> development i</w:t>
      </w:r>
      <w:r w:rsidR="00770C6C">
        <w:rPr>
          <w:rFonts w:cs="Arial"/>
        </w:rPr>
        <w:t>ssues</w:t>
      </w:r>
      <w:r w:rsidR="005C3922">
        <w:rPr>
          <w:rFonts w:cs="Arial"/>
        </w:rPr>
        <w:t>.</w:t>
      </w:r>
    </w:p>
    <w:p w14:paraId="5089665C" w14:textId="77777777" w:rsidR="00770C6C" w:rsidRDefault="00770C6C" w:rsidP="00770C6C">
      <w:pPr>
        <w:jc w:val="both"/>
        <w:rPr>
          <w:rFonts w:cs="Arial"/>
        </w:rPr>
      </w:pPr>
      <w:r w:rsidRPr="00106937">
        <w:rPr>
          <w:rFonts w:cs="Arial"/>
        </w:rPr>
        <w:t xml:space="preserve"> </w:t>
      </w:r>
    </w:p>
    <w:p w14:paraId="4228A606" w14:textId="77777777" w:rsidR="00332035" w:rsidRDefault="0086488F" w:rsidP="00770C6C">
      <w:pPr>
        <w:jc w:val="both"/>
        <w:rPr>
          <w:rFonts w:cs="Arial"/>
        </w:rPr>
      </w:pPr>
      <w:r>
        <w:rPr>
          <w:rFonts w:cs="Arial"/>
        </w:rPr>
        <w:lastRenderedPageBreak/>
        <w:t>A very important part of the research environment is established through the various ongoing seminar series and other relevant presentations from local staff as well as other national or international experts provided at SRI and other research institutes.</w:t>
      </w:r>
      <w:r w:rsidR="0048235F">
        <w:rPr>
          <w:rFonts w:cs="Arial"/>
        </w:rPr>
        <w:t xml:space="preserve"> SRI runs a seminar series that all </w:t>
      </w:r>
      <w:r w:rsidR="0098082B">
        <w:rPr>
          <w:rFonts w:cs="Arial"/>
        </w:rPr>
        <w:t>PGRs</w:t>
      </w:r>
      <w:r w:rsidR="0048235F">
        <w:rPr>
          <w:rFonts w:cs="Arial"/>
        </w:rPr>
        <w:t xml:space="preserve"> are expected to attend.</w:t>
      </w:r>
      <w:r>
        <w:rPr>
          <w:rFonts w:cs="Arial"/>
        </w:rPr>
        <w:t xml:space="preserve"> This will provide you with an overview of ongoing research activities at your institute but also elsewhere in the field. Your participation is a vital part of the research culture.</w:t>
      </w:r>
      <w:r w:rsidR="007F2C3F">
        <w:rPr>
          <w:rFonts w:cs="Arial"/>
        </w:rPr>
        <w:t xml:space="preserve">  S</w:t>
      </w:r>
      <w:r>
        <w:rPr>
          <w:rFonts w:cs="Arial"/>
        </w:rPr>
        <w:t xml:space="preserve">ee </w:t>
      </w:r>
      <w:hyperlink r:id="rId70" w:history="1">
        <w:r w:rsidR="00DD566E" w:rsidRPr="0098751E">
          <w:rPr>
            <w:rStyle w:val="Hyperlink"/>
          </w:rPr>
          <w:t>http://www.see.leeds.ac.uk/research/sri/sri-seminars/</w:t>
        </w:r>
      </w:hyperlink>
      <w:r w:rsidR="00DD566E">
        <w:t>.</w:t>
      </w:r>
      <w:r w:rsidR="00DD566E">
        <w:rPr>
          <w:rFonts w:cs="Arial"/>
        </w:rPr>
        <w:t xml:space="preserve"> </w:t>
      </w:r>
    </w:p>
    <w:p w14:paraId="2C75FC69" w14:textId="77777777" w:rsidR="0086488F" w:rsidRPr="00106937" w:rsidRDefault="007F2C3F" w:rsidP="00770C6C">
      <w:pPr>
        <w:jc w:val="both"/>
        <w:rPr>
          <w:rFonts w:cs="Arial"/>
        </w:rPr>
      </w:pPr>
      <w:r>
        <w:rPr>
          <w:rFonts w:cs="Arial"/>
        </w:rPr>
        <w:t xml:space="preserve"> </w:t>
      </w:r>
    </w:p>
    <w:p w14:paraId="456125E1" w14:textId="77777777" w:rsidR="00770C6C" w:rsidRDefault="00770C6C" w:rsidP="00C636BF">
      <w:pPr>
        <w:pStyle w:val="Heading3"/>
        <w:jc w:val="both"/>
        <w:rPr>
          <w:lang w:val="en-GB"/>
        </w:rPr>
      </w:pPr>
      <w:r>
        <w:rPr>
          <w:lang w:val="en-GB"/>
        </w:rPr>
        <w:t>Thesis and Examination</w:t>
      </w:r>
    </w:p>
    <w:p w14:paraId="3AF70B7F" w14:textId="77777777" w:rsidR="00770C6C" w:rsidRDefault="00770C6C" w:rsidP="00C636BF">
      <w:pPr>
        <w:jc w:val="both"/>
        <w:rPr>
          <w:rFonts w:cs="Arial"/>
        </w:rPr>
      </w:pPr>
      <w:r>
        <w:rPr>
          <w:rFonts w:cs="Arial"/>
        </w:rPr>
        <w:t>Currently</w:t>
      </w:r>
      <w:r w:rsidR="006513E3">
        <w:rPr>
          <w:rFonts w:cs="Arial"/>
        </w:rPr>
        <w:t>,</w:t>
      </w:r>
      <w:r>
        <w:rPr>
          <w:rFonts w:cs="Arial"/>
        </w:rPr>
        <w:t xml:space="preserve"> at the University of Leeds</w:t>
      </w:r>
      <w:r w:rsidR="006513E3">
        <w:rPr>
          <w:rFonts w:cs="Arial"/>
        </w:rPr>
        <w:t>,</w:t>
      </w:r>
      <w:r>
        <w:rPr>
          <w:rFonts w:cs="Arial"/>
        </w:rPr>
        <w:t xml:space="preserve"> </w:t>
      </w:r>
      <w:r w:rsidRPr="00106937">
        <w:rPr>
          <w:rFonts w:cs="Arial"/>
        </w:rPr>
        <w:t>a</w:t>
      </w:r>
      <w:r>
        <w:rPr>
          <w:rFonts w:cs="Arial"/>
        </w:rPr>
        <w:t xml:space="preserve"> PhD thesis has a maximum limit of </w:t>
      </w:r>
      <w:r w:rsidRPr="00F30E2E">
        <w:rPr>
          <w:rFonts w:cs="Arial"/>
        </w:rPr>
        <w:t>300 pages or 100,000 words</w:t>
      </w:r>
      <w:r>
        <w:rPr>
          <w:rFonts w:cs="Arial"/>
        </w:rPr>
        <w:t xml:space="preserve">. </w:t>
      </w:r>
      <w:r w:rsidR="00E2608B">
        <w:rPr>
          <w:rFonts w:cs="Arial"/>
        </w:rPr>
        <w:t>A thesis may be submitted in the standard thesis format or the alternative thesis format (</w:t>
      </w:r>
      <w:hyperlink r:id="rId71" w:history="1">
        <w:r w:rsidR="00E2608B" w:rsidRPr="00630548">
          <w:rPr>
            <w:rStyle w:val="Hyperlink"/>
            <w:rFonts w:cs="Arial"/>
          </w:rPr>
          <w:t>http://ses.leeds.ac.uk/downloads/download/529/faculty_of_environment_protocol_for_the_format_and_presentation_of_an_alternative_style_of_doctoral_thesis_including_published_material</w:t>
        </w:r>
      </w:hyperlink>
      <w:r w:rsidR="00E2608B">
        <w:rPr>
          <w:rFonts w:cs="Arial"/>
        </w:rPr>
        <w:t xml:space="preserve">). </w:t>
      </w:r>
      <w:r w:rsidR="00883784">
        <w:rPr>
          <w:rFonts w:cs="Arial"/>
        </w:rPr>
        <w:t xml:space="preserve">The choice of format is agreed between you and your supervisor and would like be determined on whether you meet the publication criteria when your thesis is due for submission.  Both formats have equal value and are examined using the same criteria; one is not better than the other.  </w:t>
      </w:r>
      <w:r>
        <w:rPr>
          <w:rFonts w:cs="Arial"/>
        </w:rPr>
        <w:t xml:space="preserve">Once the thesis has been submitted, the </w:t>
      </w:r>
      <w:r w:rsidR="0098082B">
        <w:rPr>
          <w:rFonts w:cs="Arial"/>
        </w:rPr>
        <w:t>researcher</w:t>
      </w:r>
      <w:r>
        <w:rPr>
          <w:rFonts w:cs="Arial"/>
        </w:rPr>
        <w:t xml:space="preserve"> will also have a </w:t>
      </w:r>
      <w:r w:rsidR="005A6B59">
        <w:rPr>
          <w:rFonts w:cs="Arial"/>
          <w:i/>
        </w:rPr>
        <w:t>viva voce</w:t>
      </w:r>
      <w:r>
        <w:rPr>
          <w:rFonts w:cs="Arial"/>
        </w:rPr>
        <w:t xml:space="preserve"> (oral examination) with an internal examiner (</w:t>
      </w:r>
      <w:r w:rsidR="00C536BB">
        <w:rPr>
          <w:rFonts w:cs="Arial"/>
        </w:rPr>
        <w:t xml:space="preserve">from </w:t>
      </w:r>
      <w:r w:rsidR="00EA3A03">
        <w:rPr>
          <w:rFonts w:cs="Arial"/>
        </w:rPr>
        <w:t>University of Leeds</w:t>
      </w:r>
      <w:r>
        <w:rPr>
          <w:rFonts w:cs="Arial"/>
        </w:rPr>
        <w:t>) and external examiner (normally from another university in the UK)</w:t>
      </w:r>
      <w:r w:rsidR="00E2608B">
        <w:rPr>
          <w:rFonts w:cs="Arial"/>
        </w:rPr>
        <w:t xml:space="preserve">, and in some instances, and independent chair.  The </w:t>
      </w:r>
      <w:r w:rsidR="00E2608B">
        <w:rPr>
          <w:rFonts w:cs="Arial"/>
          <w:i/>
        </w:rPr>
        <w:t>viva</w:t>
      </w:r>
      <w:r w:rsidR="005A6B59">
        <w:rPr>
          <w:rFonts w:cs="Arial"/>
        </w:rPr>
        <w:t xml:space="preserve"> normally lasts a few hours, although may last longer</w:t>
      </w:r>
      <w:r>
        <w:rPr>
          <w:rFonts w:cs="Arial"/>
        </w:rPr>
        <w:t xml:space="preserve">. </w:t>
      </w:r>
      <w:r w:rsidR="005A6B59">
        <w:rPr>
          <w:rFonts w:cs="Arial"/>
        </w:rPr>
        <w:t xml:space="preserve">The supervisor may be present </w:t>
      </w:r>
      <w:r w:rsidR="005C3922">
        <w:rPr>
          <w:rFonts w:cs="Arial"/>
        </w:rPr>
        <w:t xml:space="preserve">at </w:t>
      </w:r>
      <w:r w:rsidR="00883784">
        <w:rPr>
          <w:rFonts w:cs="Arial"/>
        </w:rPr>
        <w:t>the viva with the</w:t>
      </w:r>
      <w:r w:rsidR="005C3922">
        <w:rPr>
          <w:rFonts w:cs="Arial"/>
        </w:rPr>
        <w:t xml:space="preserve"> consent of the candidate </w:t>
      </w:r>
      <w:r w:rsidR="005A6B59">
        <w:rPr>
          <w:rFonts w:cs="Arial"/>
        </w:rPr>
        <w:t>although</w:t>
      </w:r>
      <w:r w:rsidR="00883784">
        <w:rPr>
          <w:rFonts w:cs="Arial"/>
        </w:rPr>
        <w:t xml:space="preserve"> he/she</w:t>
      </w:r>
      <w:r w:rsidR="005A6B59">
        <w:rPr>
          <w:rFonts w:cs="Arial"/>
        </w:rPr>
        <w:t xml:space="preserve"> is not permitted to contribute. </w:t>
      </w:r>
      <w:r w:rsidRPr="00F30E2E">
        <w:rPr>
          <w:rFonts w:cs="Arial"/>
        </w:rPr>
        <w:t xml:space="preserve">During the </w:t>
      </w:r>
      <w:r>
        <w:rPr>
          <w:rFonts w:cs="Arial"/>
        </w:rPr>
        <w:t>viva examination of</w:t>
      </w:r>
      <w:r w:rsidRPr="00F30E2E">
        <w:rPr>
          <w:rFonts w:cs="Arial"/>
        </w:rPr>
        <w:t xml:space="preserve"> </w:t>
      </w:r>
      <w:r>
        <w:rPr>
          <w:rFonts w:cs="Arial"/>
        </w:rPr>
        <w:t xml:space="preserve">the </w:t>
      </w:r>
      <w:r w:rsidRPr="00F30E2E">
        <w:rPr>
          <w:rFonts w:cs="Arial"/>
        </w:rPr>
        <w:t>thesis</w:t>
      </w:r>
      <w:r>
        <w:rPr>
          <w:rFonts w:cs="Arial"/>
        </w:rPr>
        <w:t>,</w:t>
      </w:r>
      <w:r w:rsidRPr="00F30E2E">
        <w:rPr>
          <w:rFonts w:cs="Arial"/>
        </w:rPr>
        <w:t xml:space="preserve"> examiners consider</w:t>
      </w:r>
      <w:r>
        <w:rPr>
          <w:rFonts w:cs="Arial"/>
        </w:rPr>
        <w:t xml:space="preserve"> </w:t>
      </w:r>
      <w:r w:rsidRPr="00F30E2E">
        <w:rPr>
          <w:rFonts w:cs="Arial"/>
        </w:rPr>
        <w:t xml:space="preserve">both the quality and value of </w:t>
      </w:r>
      <w:r>
        <w:rPr>
          <w:rFonts w:cs="Arial"/>
        </w:rPr>
        <w:t xml:space="preserve">the </w:t>
      </w:r>
      <w:r w:rsidRPr="00F30E2E">
        <w:rPr>
          <w:rFonts w:cs="Arial"/>
        </w:rPr>
        <w:t xml:space="preserve">work and the way in which </w:t>
      </w:r>
      <w:r>
        <w:rPr>
          <w:rFonts w:cs="Arial"/>
        </w:rPr>
        <w:t xml:space="preserve">the PhD </w:t>
      </w:r>
      <w:r w:rsidR="0098082B">
        <w:rPr>
          <w:rFonts w:cs="Arial"/>
        </w:rPr>
        <w:t xml:space="preserve">researcher </w:t>
      </w:r>
      <w:r>
        <w:rPr>
          <w:rFonts w:cs="Arial"/>
        </w:rPr>
        <w:t>has</w:t>
      </w:r>
      <w:r w:rsidRPr="00F30E2E">
        <w:rPr>
          <w:rFonts w:cs="Arial"/>
        </w:rPr>
        <w:t xml:space="preserve"> chosen to present </w:t>
      </w:r>
      <w:r>
        <w:rPr>
          <w:rFonts w:cs="Arial"/>
        </w:rPr>
        <w:t>the relevant literature</w:t>
      </w:r>
      <w:r w:rsidRPr="00F30E2E">
        <w:rPr>
          <w:rFonts w:cs="Arial"/>
        </w:rPr>
        <w:t xml:space="preserve">, results, arguments and conclusions. </w:t>
      </w:r>
      <w:r>
        <w:rPr>
          <w:rFonts w:cs="Arial"/>
        </w:rPr>
        <w:t xml:space="preserve">The </w:t>
      </w:r>
      <w:r w:rsidRPr="00F30E2E">
        <w:rPr>
          <w:rFonts w:cs="Arial"/>
        </w:rPr>
        <w:t xml:space="preserve">ability to express findings in a clear and concise manner will be </w:t>
      </w:r>
      <w:r>
        <w:rPr>
          <w:rFonts w:cs="Arial"/>
        </w:rPr>
        <w:t xml:space="preserve">considered an asset </w:t>
      </w:r>
      <w:r w:rsidRPr="00F30E2E">
        <w:rPr>
          <w:rFonts w:cs="Arial"/>
        </w:rPr>
        <w:t>and excessive length or too discursive a style will be judged a weakness</w:t>
      </w:r>
      <w:r>
        <w:rPr>
          <w:rFonts w:cs="Arial"/>
        </w:rPr>
        <w:t>.</w:t>
      </w:r>
      <w:r w:rsidR="004C21F1">
        <w:rPr>
          <w:rFonts w:cs="Arial"/>
        </w:rPr>
        <w:t xml:space="preserve"> A mock viva should be undertaken to practice these skills.</w:t>
      </w:r>
    </w:p>
    <w:p w14:paraId="3280CA0D" w14:textId="77777777" w:rsidR="00D833A6" w:rsidRDefault="00D833A6" w:rsidP="00C636BF">
      <w:pPr>
        <w:jc w:val="both"/>
        <w:rPr>
          <w:rFonts w:cs="Arial"/>
        </w:rPr>
      </w:pPr>
    </w:p>
    <w:p w14:paraId="11D41012" w14:textId="77777777" w:rsidR="00D833A6" w:rsidRPr="00103E3C" w:rsidRDefault="00D833A6" w:rsidP="00D833A6">
      <w:pPr>
        <w:pStyle w:val="Heading2"/>
        <w:jc w:val="both"/>
        <w:rPr>
          <w:i w:val="0"/>
          <w:sz w:val="32"/>
          <w:szCs w:val="32"/>
        </w:rPr>
      </w:pPr>
      <w:r w:rsidRPr="00103E3C">
        <w:rPr>
          <w:i w:val="0"/>
          <w:sz w:val="32"/>
          <w:szCs w:val="32"/>
        </w:rPr>
        <w:t>Finally</w:t>
      </w:r>
      <w:r w:rsidR="00103E3C">
        <w:rPr>
          <w:i w:val="0"/>
          <w:sz w:val="32"/>
          <w:szCs w:val="32"/>
        </w:rPr>
        <w:t>…</w:t>
      </w:r>
    </w:p>
    <w:p w14:paraId="0F7930A0" w14:textId="6BD0F449" w:rsidR="00D833A6" w:rsidRPr="00D833A6" w:rsidRDefault="00D833A6" w:rsidP="00D833A6">
      <w:pPr>
        <w:rPr>
          <w:lang w:val="en-US" w:eastAsia="en-US"/>
        </w:rPr>
      </w:pPr>
      <w:r>
        <w:rPr>
          <w:lang w:val="en-US" w:eastAsia="en-US"/>
        </w:rPr>
        <w:t xml:space="preserve">If there is any information that you think should be </w:t>
      </w:r>
      <w:r w:rsidR="00865238">
        <w:rPr>
          <w:lang w:val="en-US" w:eastAsia="en-US"/>
        </w:rPr>
        <w:t xml:space="preserve">in this handbook, or added to the </w:t>
      </w:r>
      <w:r w:rsidR="00750A67" w:rsidRPr="00750A67">
        <w:rPr>
          <w:lang w:val="en-US" w:eastAsia="en-US"/>
        </w:rPr>
        <w:t>SRI</w:t>
      </w:r>
      <w:r w:rsidR="00750A67">
        <w:rPr>
          <w:lang w:val="en-US" w:eastAsia="en-US"/>
        </w:rPr>
        <w:t xml:space="preserve"> Doctoral Programme then </w:t>
      </w:r>
      <w:r w:rsidR="003468FA">
        <w:rPr>
          <w:lang w:val="en-US" w:eastAsia="en-US"/>
        </w:rPr>
        <w:t xml:space="preserve">please </w:t>
      </w:r>
      <w:r w:rsidR="00750A67">
        <w:rPr>
          <w:lang w:val="en-US" w:eastAsia="en-US"/>
        </w:rPr>
        <w:t>tell</w:t>
      </w:r>
      <w:r w:rsidR="00DD566E">
        <w:rPr>
          <w:lang w:val="en-US" w:eastAsia="en-US"/>
        </w:rPr>
        <w:t xml:space="preserve"> </w:t>
      </w:r>
      <w:r w:rsidR="00FA6BD7">
        <w:rPr>
          <w:lang w:val="en-US" w:eastAsia="en-US"/>
        </w:rPr>
        <w:t>Milena Buchs</w:t>
      </w:r>
      <w:r w:rsidR="00E2608B">
        <w:rPr>
          <w:lang w:val="en-US" w:eastAsia="en-US"/>
        </w:rPr>
        <w:t xml:space="preserve"> or one of the PGR representatives</w:t>
      </w:r>
      <w:r w:rsidR="00750A67">
        <w:rPr>
          <w:lang w:val="en-US" w:eastAsia="en-US"/>
        </w:rPr>
        <w:t>.</w:t>
      </w:r>
    </w:p>
    <w:sectPr w:rsidR="00D833A6" w:rsidRPr="00D833A6" w:rsidSect="008D1621">
      <w:footerReference w:type="even" r:id="rId72"/>
      <w:footerReference w:type="default" r:id="rId73"/>
      <w:pgSz w:w="11907" w:h="16840" w:code="9"/>
      <w:pgMar w:top="1440"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38D4" w14:textId="77777777" w:rsidR="008835FE" w:rsidRDefault="008835FE">
      <w:r>
        <w:separator/>
      </w:r>
    </w:p>
  </w:endnote>
  <w:endnote w:type="continuationSeparator" w:id="0">
    <w:p w14:paraId="0C25BFE2" w14:textId="77777777" w:rsidR="008835FE" w:rsidRDefault="0088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C9BA7" w14:textId="77777777" w:rsidR="008C7394" w:rsidRDefault="008B5373" w:rsidP="000D3679">
    <w:pPr>
      <w:pStyle w:val="Footer"/>
      <w:framePr w:wrap="around" w:vAnchor="text" w:hAnchor="margin" w:xAlign="center" w:y="1"/>
      <w:rPr>
        <w:rStyle w:val="PageNumber"/>
      </w:rPr>
    </w:pPr>
    <w:r>
      <w:rPr>
        <w:rStyle w:val="PageNumber"/>
      </w:rPr>
      <w:fldChar w:fldCharType="begin"/>
    </w:r>
    <w:r w:rsidR="008C7394">
      <w:rPr>
        <w:rStyle w:val="PageNumber"/>
      </w:rPr>
      <w:instrText xml:space="preserve">PAGE  </w:instrText>
    </w:r>
    <w:r>
      <w:rPr>
        <w:rStyle w:val="PageNumber"/>
      </w:rPr>
      <w:fldChar w:fldCharType="end"/>
    </w:r>
  </w:p>
  <w:p w14:paraId="114C1463" w14:textId="77777777" w:rsidR="008C7394" w:rsidRDefault="008C7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53AC" w14:textId="688BFB64" w:rsidR="008C7394" w:rsidRDefault="008B5373" w:rsidP="000D3679">
    <w:pPr>
      <w:pStyle w:val="Footer"/>
      <w:framePr w:wrap="around" w:vAnchor="text" w:hAnchor="margin" w:xAlign="center" w:y="1"/>
      <w:rPr>
        <w:rStyle w:val="PageNumber"/>
      </w:rPr>
    </w:pPr>
    <w:r>
      <w:rPr>
        <w:rStyle w:val="PageNumber"/>
      </w:rPr>
      <w:fldChar w:fldCharType="begin"/>
    </w:r>
    <w:r w:rsidR="008C7394">
      <w:rPr>
        <w:rStyle w:val="PageNumber"/>
      </w:rPr>
      <w:instrText xml:space="preserve">PAGE  </w:instrText>
    </w:r>
    <w:r>
      <w:rPr>
        <w:rStyle w:val="PageNumber"/>
      </w:rPr>
      <w:fldChar w:fldCharType="separate"/>
    </w:r>
    <w:r w:rsidR="00EB4106">
      <w:rPr>
        <w:rStyle w:val="PageNumber"/>
        <w:noProof/>
      </w:rPr>
      <w:t>7</w:t>
    </w:r>
    <w:r>
      <w:rPr>
        <w:rStyle w:val="PageNumber"/>
      </w:rPr>
      <w:fldChar w:fldCharType="end"/>
    </w:r>
  </w:p>
  <w:p w14:paraId="673CCDF4" w14:textId="77777777" w:rsidR="008C7394" w:rsidRDefault="008C7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EB13" w14:textId="77777777" w:rsidR="008835FE" w:rsidRDefault="008835FE">
      <w:r>
        <w:separator/>
      </w:r>
    </w:p>
  </w:footnote>
  <w:footnote w:type="continuationSeparator" w:id="0">
    <w:p w14:paraId="6141E674" w14:textId="77777777" w:rsidR="008835FE" w:rsidRDefault="00883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1C7F"/>
    <w:multiLevelType w:val="hybridMultilevel"/>
    <w:tmpl w:val="B0928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5129F"/>
    <w:multiLevelType w:val="hybridMultilevel"/>
    <w:tmpl w:val="32A2D416"/>
    <w:lvl w:ilvl="0" w:tplc="E61C4586">
      <w:start w:val="1"/>
      <w:numFmt w:val="decimal"/>
      <w:lvlText w:val="%1."/>
      <w:lvlJc w:val="left"/>
      <w:pPr>
        <w:tabs>
          <w:tab w:val="num" w:pos="1080"/>
        </w:tabs>
        <w:ind w:left="1080" w:hanging="720"/>
      </w:pPr>
      <w:rPr>
        <w:rFonts w:hint="default"/>
      </w:rPr>
    </w:lvl>
    <w:lvl w:ilvl="1" w:tplc="DA5441CC">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D0697F"/>
    <w:multiLevelType w:val="hybridMultilevel"/>
    <w:tmpl w:val="D9C2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E2AFA"/>
    <w:multiLevelType w:val="hybridMultilevel"/>
    <w:tmpl w:val="D7AEE380"/>
    <w:lvl w:ilvl="0" w:tplc="ABDA7892">
      <w:start w:val="1"/>
      <w:numFmt w:val="decimal"/>
      <w:lvlText w:val="%1."/>
      <w:lvlJc w:val="left"/>
      <w:pPr>
        <w:tabs>
          <w:tab w:val="num" w:pos="1080"/>
        </w:tabs>
        <w:ind w:left="1080" w:hanging="720"/>
      </w:pPr>
      <w:rPr>
        <w:rFonts w:hint="default"/>
      </w:rPr>
    </w:lvl>
    <w:lvl w:ilvl="1" w:tplc="0504ED62">
      <w:start w:val="1"/>
      <w:numFmt w:val="lowerLetter"/>
      <w:lvlText w:val="%2."/>
      <w:lvlJc w:val="left"/>
      <w:pPr>
        <w:tabs>
          <w:tab w:val="num" w:pos="1800"/>
        </w:tabs>
        <w:ind w:left="1800" w:hanging="720"/>
      </w:pPr>
      <w:rPr>
        <w:rFonts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970F93"/>
    <w:multiLevelType w:val="hybridMultilevel"/>
    <w:tmpl w:val="6D7ED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A7DF7"/>
    <w:multiLevelType w:val="hybridMultilevel"/>
    <w:tmpl w:val="981CE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E3342E"/>
    <w:multiLevelType w:val="hybridMultilevel"/>
    <w:tmpl w:val="2DBC11B8"/>
    <w:lvl w:ilvl="0" w:tplc="ABDA7892">
      <w:start w:val="1"/>
      <w:numFmt w:val="decimal"/>
      <w:lvlText w:val="%1."/>
      <w:lvlJc w:val="left"/>
      <w:pPr>
        <w:tabs>
          <w:tab w:val="num" w:pos="1080"/>
        </w:tabs>
        <w:ind w:left="1080" w:hanging="720"/>
      </w:pPr>
      <w:rPr>
        <w:rFonts w:hint="default"/>
      </w:rPr>
    </w:lvl>
    <w:lvl w:ilvl="1" w:tplc="0504ED6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5E13FC"/>
    <w:multiLevelType w:val="multilevel"/>
    <w:tmpl w:val="DB4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D1EC2"/>
    <w:multiLevelType w:val="hybridMultilevel"/>
    <w:tmpl w:val="3AB6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B3783"/>
    <w:multiLevelType w:val="hybridMultilevel"/>
    <w:tmpl w:val="B64E6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CF7A82"/>
    <w:multiLevelType w:val="hybridMultilevel"/>
    <w:tmpl w:val="27FEBEE0"/>
    <w:lvl w:ilvl="0" w:tplc="C6ECD4EA">
      <w:start w:val="1"/>
      <w:numFmt w:val="decimal"/>
      <w:lvlText w:val="%1."/>
      <w:lvlJc w:val="left"/>
      <w:pPr>
        <w:tabs>
          <w:tab w:val="num" w:pos="1080"/>
        </w:tabs>
        <w:ind w:left="1080" w:hanging="720"/>
      </w:pPr>
      <w:rPr>
        <w:rFonts w:hint="default"/>
      </w:rPr>
    </w:lvl>
    <w:lvl w:ilvl="1" w:tplc="3DC05A52">
      <w:start w:val="1"/>
      <w:numFmt w:val="lowerLetter"/>
      <w:lvlText w:val="%2."/>
      <w:lvlJc w:val="left"/>
      <w:pPr>
        <w:tabs>
          <w:tab w:val="num" w:pos="1800"/>
        </w:tabs>
        <w:ind w:left="1800" w:hanging="720"/>
      </w:pPr>
      <w:rPr>
        <w:rFonts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886ACB"/>
    <w:multiLevelType w:val="hybridMultilevel"/>
    <w:tmpl w:val="DA5C8F7E"/>
    <w:lvl w:ilvl="0" w:tplc="C6ECD4EA">
      <w:start w:val="1"/>
      <w:numFmt w:val="decimal"/>
      <w:lvlText w:val="%1."/>
      <w:lvlJc w:val="left"/>
      <w:pPr>
        <w:tabs>
          <w:tab w:val="num" w:pos="1080"/>
        </w:tabs>
        <w:ind w:left="1080" w:hanging="720"/>
      </w:pPr>
      <w:rPr>
        <w:rFonts w:hint="default"/>
      </w:rPr>
    </w:lvl>
    <w:lvl w:ilvl="1" w:tplc="3DC05A5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C47332"/>
    <w:multiLevelType w:val="hybridMultilevel"/>
    <w:tmpl w:val="06A2B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7B46D2"/>
    <w:multiLevelType w:val="hybridMultilevel"/>
    <w:tmpl w:val="C0CE3EBA"/>
    <w:lvl w:ilvl="0" w:tplc="E61C4586">
      <w:start w:val="1"/>
      <w:numFmt w:val="decimal"/>
      <w:lvlText w:val="%1."/>
      <w:lvlJc w:val="left"/>
      <w:pPr>
        <w:tabs>
          <w:tab w:val="num" w:pos="1080"/>
        </w:tabs>
        <w:ind w:left="1080" w:hanging="720"/>
      </w:pPr>
      <w:rPr>
        <w:rFonts w:hint="default"/>
      </w:rPr>
    </w:lvl>
    <w:lvl w:ilvl="1" w:tplc="DA5441CC">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9A691B"/>
    <w:multiLevelType w:val="hybridMultilevel"/>
    <w:tmpl w:val="064AA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BE29EF"/>
    <w:multiLevelType w:val="hybridMultilevel"/>
    <w:tmpl w:val="C5887AFC"/>
    <w:lvl w:ilvl="0" w:tplc="E61C4586">
      <w:start w:val="1"/>
      <w:numFmt w:val="decimal"/>
      <w:lvlText w:val="%1."/>
      <w:lvlJc w:val="left"/>
      <w:pPr>
        <w:tabs>
          <w:tab w:val="num" w:pos="1080"/>
        </w:tabs>
        <w:ind w:left="1080" w:hanging="720"/>
      </w:pPr>
      <w:rPr>
        <w:rFonts w:hint="default"/>
      </w:rPr>
    </w:lvl>
    <w:lvl w:ilvl="1" w:tplc="DA5441CC">
      <w:start w:val="1"/>
      <w:numFmt w:val="lowerLetter"/>
      <w:lvlText w:val="%2."/>
      <w:lvlJc w:val="left"/>
      <w:pPr>
        <w:tabs>
          <w:tab w:val="num" w:pos="1800"/>
        </w:tabs>
        <w:ind w:left="1800" w:hanging="720"/>
      </w:pPr>
      <w:rPr>
        <w:rFonts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F114F1"/>
    <w:multiLevelType w:val="hybridMultilevel"/>
    <w:tmpl w:val="1918ECB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9"/>
  </w:num>
  <w:num w:numId="4">
    <w:abstractNumId w:val="4"/>
  </w:num>
  <w:num w:numId="5">
    <w:abstractNumId w:val="5"/>
  </w:num>
  <w:num w:numId="6">
    <w:abstractNumId w:val="14"/>
  </w:num>
  <w:num w:numId="7">
    <w:abstractNumId w:val="16"/>
  </w:num>
  <w:num w:numId="8">
    <w:abstractNumId w:val="13"/>
  </w:num>
  <w:num w:numId="9">
    <w:abstractNumId w:val="11"/>
  </w:num>
  <w:num w:numId="10">
    <w:abstractNumId w:val="6"/>
  </w:num>
  <w:num w:numId="11">
    <w:abstractNumId w:val="1"/>
  </w:num>
  <w:num w:numId="12">
    <w:abstractNumId w:val="15"/>
  </w:num>
  <w:num w:numId="13">
    <w:abstractNumId w:val="10"/>
  </w:num>
  <w:num w:numId="14">
    <w:abstractNumId w:val="3"/>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rawingGridHorizontalSpacing w:val="165"/>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F2"/>
    <w:rsid w:val="00013980"/>
    <w:rsid w:val="0005557F"/>
    <w:rsid w:val="00061D41"/>
    <w:rsid w:val="00062634"/>
    <w:rsid w:val="00066075"/>
    <w:rsid w:val="000769EB"/>
    <w:rsid w:val="00085E9A"/>
    <w:rsid w:val="000A025E"/>
    <w:rsid w:val="000C13E0"/>
    <w:rsid w:val="000C7F92"/>
    <w:rsid w:val="000D3679"/>
    <w:rsid w:val="000E10AA"/>
    <w:rsid w:val="000E14C0"/>
    <w:rsid w:val="00102F14"/>
    <w:rsid w:val="00103E3C"/>
    <w:rsid w:val="00110F96"/>
    <w:rsid w:val="0011129B"/>
    <w:rsid w:val="00111BF6"/>
    <w:rsid w:val="001159EF"/>
    <w:rsid w:val="0014278A"/>
    <w:rsid w:val="0014676C"/>
    <w:rsid w:val="001544AF"/>
    <w:rsid w:val="0015585E"/>
    <w:rsid w:val="00165BD7"/>
    <w:rsid w:val="00176322"/>
    <w:rsid w:val="0018272F"/>
    <w:rsid w:val="00182B82"/>
    <w:rsid w:val="00186728"/>
    <w:rsid w:val="00190EC0"/>
    <w:rsid w:val="00197151"/>
    <w:rsid w:val="001D1194"/>
    <w:rsid w:val="001E1007"/>
    <w:rsid w:val="001F3D55"/>
    <w:rsid w:val="00201767"/>
    <w:rsid w:val="00207365"/>
    <w:rsid w:val="00207F73"/>
    <w:rsid w:val="00213D2D"/>
    <w:rsid w:val="002163EE"/>
    <w:rsid w:val="00217A9E"/>
    <w:rsid w:val="0023082A"/>
    <w:rsid w:val="00237346"/>
    <w:rsid w:val="00242789"/>
    <w:rsid w:val="00252670"/>
    <w:rsid w:val="0026163C"/>
    <w:rsid w:val="002630FC"/>
    <w:rsid w:val="00287678"/>
    <w:rsid w:val="0029078B"/>
    <w:rsid w:val="002951DC"/>
    <w:rsid w:val="002A2AD4"/>
    <w:rsid w:val="002B2759"/>
    <w:rsid w:val="002D04A4"/>
    <w:rsid w:val="002E4A67"/>
    <w:rsid w:val="002F142C"/>
    <w:rsid w:val="00304055"/>
    <w:rsid w:val="003073F9"/>
    <w:rsid w:val="003206F6"/>
    <w:rsid w:val="00332035"/>
    <w:rsid w:val="003322B4"/>
    <w:rsid w:val="0034183E"/>
    <w:rsid w:val="003425BE"/>
    <w:rsid w:val="003468FA"/>
    <w:rsid w:val="00347B91"/>
    <w:rsid w:val="003766AF"/>
    <w:rsid w:val="00395CFE"/>
    <w:rsid w:val="003A7F2F"/>
    <w:rsid w:val="003B3F45"/>
    <w:rsid w:val="003D0DF2"/>
    <w:rsid w:val="0040097A"/>
    <w:rsid w:val="00414DA6"/>
    <w:rsid w:val="00420090"/>
    <w:rsid w:val="0042081A"/>
    <w:rsid w:val="00422D4F"/>
    <w:rsid w:val="00425038"/>
    <w:rsid w:val="00435A22"/>
    <w:rsid w:val="00446F35"/>
    <w:rsid w:val="004568EC"/>
    <w:rsid w:val="00457E08"/>
    <w:rsid w:val="0046132C"/>
    <w:rsid w:val="004764F8"/>
    <w:rsid w:val="0048235F"/>
    <w:rsid w:val="00490078"/>
    <w:rsid w:val="004A740D"/>
    <w:rsid w:val="004C21F1"/>
    <w:rsid w:val="004D496B"/>
    <w:rsid w:val="004E1C7C"/>
    <w:rsid w:val="004E43A9"/>
    <w:rsid w:val="004F7959"/>
    <w:rsid w:val="005017EA"/>
    <w:rsid w:val="005133F3"/>
    <w:rsid w:val="005202FB"/>
    <w:rsid w:val="00521508"/>
    <w:rsid w:val="00522267"/>
    <w:rsid w:val="00562D79"/>
    <w:rsid w:val="005677D9"/>
    <w:rsid w:val="005856F1"/>
    <w:rsid w:val="0059036B"/>
    <w:rsid w:val="005A6418"/>
    <w:rsid w:val="005A6B59"/>
    <w:rsid w:val="005C3922"/>
    <w:rsid w:val="005D05D7"/>
    <w:rsid w:val="005D2C42"/>
    <w:rsid w:val="005E2E3C"/>
    <w:rsid w:val="005F3AA4"/>
    <w:rsid w:val="005F3B57"/>
    <w:rsid w:val="005F44D1"/>
    <w:rsid w:val="005F6AB7"/>
    <w:rsid w:val="00607B8D"/>
    <w:rsid w:val="006172F0"/>
    <w:rsid w:val="00625538"/>
    <w:rsid w:val="00634A75"/>
    <w:rsid w:val="00645FCF"/>
    <w:rsid w:val="006461FB"/>
    <w:rsid w:val="006477DC"/>
    <w:rsid w:val="0065002A"/>
    <w:rsid w:val="006513E3"/>
    <w:rsid w:val="006666F2"/>
    <w:rsid w:val="0067271A"/>
    <w:rsid w:val="006737FF"/>
    <w:rsid w:val="00696664"/>
    <w:rsid w:val="006B40D2"/>
    <w:rsid w:val="006B46C9"/>
    <w:rsid w:val="006B4918"/>
    <w:rsid w:val="006D11C5"/>
    <w:rsid w:val="006D1852"/>
    <w:rsid w:val="006F10FC"/>
    <w:rsid w:val="007120D5"/>
    <w:rsid w:val="00732AF1"/>
    <w:rsid w:val="0074244B"/>
    <w:rsid w:val="00750A67"/>
    <w:rsid w:val="0075142F"/>
    <w:rsid w:val="00751E4C"/>
    <w:rsid w:val="00761967"/>
    <w:rsid w:val="00767886"/>
    <w:rsid w:val="00770C6C"/>
    <w:rsid w:val="00774FBA"/>
    <w:rsid w:val="00790216"/>
    <w:rsid w:val="00790880"/>
    <w:rsid w:val="0079183C"/>
    <w:rsid w:val="00794653"/>
    <w:rsid w:val="007961A6"/>
    <w:rsid w:val="007C793D"/>
    <w:rsid w:val="007E0B29"/>
    <w:rsid w:val="007F2C3F"/>
    <w:rsid w:val="007F4A52"/>
    <w:rsid w:val="007F7340"/>
    <w:rsid w:val="00805031"/>
    <w:rsid w:val="0081180F"/>
    <w:rsid w:val="008257E5"/>
    <w:rsid w:val="008276A7"/>
    <w:rsid w:val="008644CC"/>
    <w:rsid w:val="00864508"/>
    <w:rsid w:val="0086488F"/>
    <w:rsid w:val="00865238"/>
    <w:rsid w:val="0086667E"/>
    <w:rsid w:val="00874F3F"/>
    <w:rsid w:val="00881DCC"/>
    <w:rsid w:val="008835FE"/>
    <w:rsid w:val="00883784"/>
    <w:rsid w:val="008A223E"/>
    <w:rsid w:val="008A7005"/>
    <w:rsid w:val="008A7AD8"/>
    <w:rsid w:val="008B1BCD"/>
    <w:rsid w:val="008B4889"/>
    <w:rsid w:val="008B5373"/>
    <w:rsid w:val="008C130E"/>
    <w:rsid w:val="008C4970"/>
    <w:rsid w:val="008C7394"/>
    <w:rsid w:val="008D1621"/>
    <w:rsid w:val="008E0400"/>
    <w:rsid w:val="008E4A03"/>
    <w:rsid w:val="00900650"/>
    <w:rsid w:val="0090104F"/>
    <w:rsid w:val="009140AD"/>
    <w:rsid w:val="00914312"/>
    <w:rsid w:val="0092654F"/>
    <w:rsid w:val="00932249"/>
    <w:rsid w:val="00950182"/>
    <w:rsid w:val="00957C34"/>
    <w:rsid w:val="00963F3F"/>
    <w:rsid w:val="00965004"/>
    <w:rsid w:val="009704C3"/>
    <w:rsid w:val="00972279"/>
    <w:rsid w:val="0098082B"/>
    <w:rsid w:val="0099002D"/>
    <w:rsid w:val="0099020C"/>
    <w:rsid w:val="0099672B"/>
    <w:rsid w:val="00997390"/>
    <w:rsid w:val="009B0CDD"/>
    <w:rsid w:val="009B35A0"/>
    <w:rsid w:val="009C5A8E"/>
    <w:rsid w:val="009C7C36"/>
    <w:rsid w:val="009E7613"/>
    <w:rsid w:val="00A00A21"/>
    <w:rsid w:val="00A03715"/>
    <w:rsid w:val="00A12735"/>
    <w:rsid w:val="00A20F37"/>
    <w:rsid w:val="00A55D5F"/>
    <w:rsid w:val="00A63A30"/>
    <w:rsid w:val="00A64EE8"/>
    <w:rsid w:val="00A667D3"/>
    <w:rsid w:val="00A82BCE"/>
    <w:rsid w:val="00AB5B07"/>
    <w:rsid w:val="00AC0735"/>
    <w:rsid w:val="00AC66B6"/>
    <w:rsid w:val="00AD1F6F"/>
    <w:rsid w:val="00AD44F4"/>
    <w:rsid w:val="00AE2E9F"/>
    <w:rsid w:val="00B006D0"/>
    <w:rsid w:val="00B11911"/>
    <w:rsid w:val="00B2511D"/>
    <w:rsid w:val="00B3211A"/>
    <w:rsid w:val="00B50BC6"/>
    <w:rsid w:val="00B62C7E"/>
    <w:rsid w:val="00B7044F"/>
    <w:rsid w:val="00B71772"/>
    <w:rsid w:val="00B74435"/>
    <w:rsid w:val="00B80B53"/>
    <w:rsid w:val="00B873F4"/>
    <w:rsid w:val="00BB1D4C"/>
    <w:rsid w:val="00BB4602"/>
    <w:rsid w:val="00BB4DB9"/>
    <w:rsid w:val="00BC2A12"/>
    <w:rsid w:val="00BC4C3E"/>
    <w:rsid w:val="00C153E9"/>
    <w:rsid w:val="00C248B7"/>
    <w:rsid w:val="00C25005"/>
    <w:rsid w:val="00C344D6"/>
    <w:rsid w:val="00C36D45"/>
    <w:rsid w:val="00C40B92"/>
    <w:rsid w:val="00C536BB"/>
    <w:rsid w:val="00C636BF"/>
    <w:rsid w:val="00C80A32"/>
    <w:rsid w:val="00CA7071"/>
    <w:rsid w:val="00CB0DCD"/>
    <w:rsid w:val="00CC5C47"/>
    <w:rsid w:val="00CD6B3B"/>
    <w:rsid w:val="00CE313D"/>
    <w:rsid w:val="00CE7FD3"/>
    <w:rsid w:val="00CF25D8"/>
    <w:rsid w:val="00D04091"/>
    <w:rsid w:val="00D17B38"/>
    <w:rsid w:val="00D31EBE"/>
    <w:rsid w:val="00D52671"/>
    <w:rsid w:val="00D833A6"/>
    <w:rsid w:val="00D93817"/>
    <w:rsid w:val="00DC1D70"/>
    <w:rsid w:val="00DD566E"/>
    <w:rsid w:val="00DF612F"/>
    <w:rsid w:val="00E00B6E"/>
    <w:rsid w:val="00E2490D"/>
    <w:rsid w:val="00E2608B"/>
    <w:rsid w:val="00E34331"/>
    <w:rsid w:val="00E37E01"/>
    <w:rsid w:val="00E50AFA"/>
    <w:rsid w:val="00E651F6"/>
    <w:rsid w:val="00E92B7C"/>
    <w:rsid w:val="00E94F65"/>
    <w:rsid w:val="00EA3A03"/>
    <w:rsid w:val="00EB4106"/>
    <w:rsid w:val="00EB6B6E"/>
    <w:rsid w:val="00EC439C"/>
    <w:rsid w:val="00ED1893"/>
    <w:rsid w:val="00ED1E11"/>
    <w:rsid w:val="00ED22D4"/>
    <w:rsid w:val="00ED31E0"/>
    <w:rsid w:val="00EE6B4F"/>
    <w:rsid w:val="00EF1D3A"/>
    <w:rsid w:val="00F12EAE"/>
    <w:rsid w:val="00F13EC2"/>
    <w:rsid w:val="00F14F8F"/>
    <w:rsid w:val="00F15F66"/>
    <w:rsid w:val="00F3480E"/>
    <w:rsid w:val="00F40DD3"/>
    <w:rsid w:val="00F6214E"/>
    <w:rsid w:val="00F657B6"/>
    <w:rsid w:val="00F841E6"/>
    <w:rsid w:val="00F90F66"/>
    <w:rsid w:val="00FA6BD7"/>
    <w:rsid w:val="00FC7A79"/>
    <w:rsid w:val="00FD1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1B084"/>
  <w15:docId w15:val="{B637ED12-3DD3-4AC2-878F-C0D9265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F2"/>
    <w:rPr>
      <w:rFonts w:ascii="Arial" w:hAnsi="Arial"/>
      <w:sz w:val="22"/>
      <w:szCs w:val="24"/>
      <w:lang w:eastAsia="ko-KR"/>
    </w:rPr>
  </w:style>
  <w:style w:type="paragraph" w:styleId="Heading1">
    <w:name w:val="heading 1"/>
    <w:basedOn w:val="Normal"/>
    <w:next w:val="Normal"/>
    <w:qFormat/>
    <w:rsid w:val="00864508"/>
    <w:pPr>
      <w:keepNext/>
      <w:spacing w:before="240" w:after="60"/>
      <w:outlineLvl w:val="0"/>
    </w:pPr>
    <w:rPr>
      <w:rFonts w:cs="Arial"/>
      <w:b/>
      <w:bCs/>
      <w:kern w:val="32"/>
      <w:sz w:val="32"/>
      <w:szCs w:val="32"/>
    </w:rPr>
  </w:style>
  <w:style w:type="paragraph" w:styleId="Heading2">
    <w:name w:val="heading 2"/>
    <w:basedOn w:val="Normal"/>
    <w:next w:val="Normal"/>
    <w:qFormat/>
    <w:rsid w:val="00770C6C"/>
    <w:pPr>
      <w:keepNext/>
      <w:spacing w:before="240" w:after="60"/>
      <w:outlineLvl w:val="1"/>
    </w:pPr>
    <w:rPr>
      <w:rFonts w:eastAsia="Times New Roman" w:cs="Arial"/>
      <w:b/>
      <w:bCs/>
      <w:i/>
      <w:iCs/>
      <w:sz w:val="28"/>
      <w:szCs w:val="28"/>
      <w:lang w:val="en-US" w:eastAsia="en-US"/>
    </w:rPr>
  </w:style>
  <w:style w:type="paragraph" w:styleId="Heading3">
    <w:name w:val="heading 3"/>
    <w:basedOn w:val="Normal"/>
    <w:next w:val="Normal"/>
    <w:qFormat/>
    <w:rsid w:val="00770C6C"/>
    <w:pPr>
      <w:keepNext/>
      <w:spacing w:before="240" w:after="60"/>
      <w:outlineLvl w:val="2"/>
    </w:pPr>
    <w:rPr>
      <w:rFonts w:eastAsia="Times New Roman"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70C6C"/>
    <w:rPr>
      <w:sz w:val="16"/>
      <w:szCs w:val="16"/>
    </w:rPr>
  </w:style>
  <w:style w:type="paragraph" w:styleId="CommentText">
    <w:name w:val="annotation text"/>
    <w:basedOn w:val="Normal"/>
    <w:semiHidden/>
    <w:rsid w:val="00770C6C"/>
    <w:rPr>
      <w:rFonts w:ascii="Times New Roman" w:eastAsia="Times New Roman" w:hAnsi="Times New Roman"/>
      <w:sz w:val="20"/>
      <w:szCs w:val="20"/>
      <w:lang w:val="en-US" w:eastAsia="en-US"/>
    </w:rPr>
  </w:style>
  <w:style w:type="paragraph" w:styleId="BalloonText">
    <w:name w:val="Balloon Text"/>
    <w:basedOn w:val="Normal"/>
    <w:semiHidden/>
    <w:rsid w:val="00770C6C"/>
    <w:rPr>
      <w:rFonts w:ascii="Tahoma" w:hAnsi="Tahoma" w:cs="Tahoma"/>
      <w:sz w:val="16"/>
      <w:szCs w:val="16"/>
    </w:rPr>
  </w:style>
  <w:style w:type="character" w:styleId="Hyperlink">
    <w:name w:val="Hyperlink"/>
    <w:basedOn w:val="DefaultParagraphFont"/>
    <w:rsid w:val="00110F96"/>
    <w:rPr>
      <w:color w:val="0000FF"/>
      <w:u w:val="single"/>
    </w:rPr>
  </w:style>
  <w:style w:type="paragraph" w:styleId="CommentSubject">
    <w:name w:val="annotation subject"/>
    <w:basedOn w:val="CommentText"/>
    <w:next w:val="CommentText"/>
    <w:semiHidden/>
    <w:rsid w:val="0065002A"/>
    <w:rPr>
      <w:rFonts w:ascii="Arial" w:eastAsia="Batang" w:hAnsi="Arial"/>
      <w:b/>
      <w:bCs/>
      <w:lang w:val="en-GB" w:eastAsia="ko-KR"/>
    </w:rPr>
  </w:style>
  <w:style w:type="character" w:styleId="FollowedHyperlink">
    <w:name w:val="FollowedHyperlink"/>
    <w:basedOn w:val="DefaultParagraphFont"/>
    <w:rsid w:val="002D04A4"/>
    <w:rPr>
      <w:color w:val="800080"/>
      <w:u w:val="single"/>
    </w:rPr>
  </w:style>
  <w:style w:type="paragraph" w:customStyle="1" w:styleId="LEUFPFac">
    <w:name w:val="LEU_FP_Fac"/>
    <w:rsid w:val="009C5A8E"/>
    <w:pPr>
      <w:spacing w:before="60" w:line="280" w:lineRule="exact"/>
    </w:pPr>
    <w:rPr>
      <w:rFonts w:ascii="Arial" w:eastAsia="Times New Roman" w:hAnsi="Arial"/>
      <w:caps/>
      <w:color w:val="FFFFFF"/>
      <w:lang w:eastAsia="en-US"/>
    </w:rPr>
  </w:style>
  <w:style w:type="paragraph" w:customStyle="1" w:styleId="LEUFPSchool">
    <w:name w:val="LEU_FP_School"/>
    <w:next w:val="LEUFPFac"/>
    <w:rsid w:val="009C5A8E"/>
    <w:pPr>
      <w:spacing w:line="400" w:lineRule="exact"/>
    </w:pPr>
    <w:rPr>
      <w:rFonts w:ascii="Arial" w:eastAsia="Times New Roman" w:hAnsi="Arial"/>
      <w:b/>
      <w:color w:val="FFFFFF"/>
      <w:sz w:val="36"/>
      <w:szCs w:val="36"/>
      <w:lang w:eastAsia="en-US"/>
    </w:rPr>
  </w:style>
  <w:style w:type="table" w:styleId="TableGrid">
    <w:name w:val="Table Grid"/>
    <w:basedOn w:val="TableNormal"/>
    <w:rsid w:val="009C5A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833A6"/>
    <w:pPr>
      <w:tabs>
        <w:tab w:val="center" w:pos="4320"/>
        <w:tab w:val="right" w:pos="8640"/>
      </w:tabs>
    </w:pPr>
  </w:style>
  <w:style w:type="character" w:styleId="PageNumber">
    <w:name w:val="page number"/>
    <w:basedOn w:val="DefaultParagraphFont"/>
    <w:rsid w:val="00D833A6"/>
  </w:style>
  <w:style w:type="paragraph" w:styleId="Revision">
    <w:name w:val="Revision"/>
    <w:hidden/>
    <w:uiPriority w:val="99"/>
    <w:semiHidden/>
    <w:rsid w:val="008A223E"/>
    <w:rPr>
      <w:rFonts w:ascii="Arial" w:hAnsi="Arial"/>
      <w:sz w:val="22"/>
      <w:szCs w:val="24"/>
      <w:lang w:eastAsia="ko-KR"/>
    </w:rPr>
  </w:style>
  <w:style w:type="character" w:customStyle="1" w:styleId="apple-style-span">
    <w:name w:val="apple-style-span"/>
    <w:basedOn w:val="DefaultParagraphFont"/>
    <w:rsid w:val="0048235F"/>
  </w:style>
  <w:style w:type="paragraph" w:customStyle="1" w:styleId="bodytext">
    <w:name w:val="bodytext"/>
    <w:basedOn w:val="Normal"/>
    <w:rsid w:val="0099672B"/>
    <w:pPr>
      <w:spacing w:before="100" w:beforeAutospacing="1" w:after="100" w:afterAutospacing="1"/>
    </w:pPr>
    <w:rPr>
      <w:rFonts w:ascii="Times New Roman" w:eastAsia="Times New Roman" w:hAnsi="Times New Roman"/>
      <w:sz w:val="24"/>
      <w:lang w:eastAsia="en-GB"/>
    </w:rPr>
  </w:style>
  <w:style w:type="paragraph" w:styleId="ListParagraph">
    <w:name w:val="List Paragraph"/>
    <w:basedOn w:val="Normal"/>
    <w:uiPriority w:val="34"/>
    <w:qFormat/>
    <w:rsid w:val="00BB1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4285">
      <w:bodyDiv w:val="1"/>
      <w:marLeft w:val="0"/>
      <w:marRight w:val="0"/>
      <w:marTop w:val="0"/>
      <w:marBottom w:val="0"/>
      <w:divBdr>
        <w:top w:val="none" w:sz="0" w:space="0" w:color="auto"/>
        <w:left w:val="none" w:sz="0" w:space="0" w:color="auto"/>
        <w:bottom w:val="none" w:sz="0" w:space="0" w:color="auto"/>
        <w:right w:val="none" w:sz="0" w:space="0" w:color="auto"/>
      </w:divBdr>
    </w:div>
    <w:div w:id="149567139">
      <w:bodyDiv w:val="1"/>
      <w:marLeft w:val="0"/>
      <w:marRight w:val="0"/>
      <w:marTop w:val="0"/>
      <w:marBottom w:val="0"/>
      <w:divBdr>
        <w:top w:val="none" w:sz="0" w:space="0" w:color="auto"/>
        <w:left w:val="none" w:sz="0" w:space="0" w:color="auto"/>
        <w:bottom w:val="none" w:sz="0" w:space="0" w:color="auto"/>
        <w:right w:val="none" w:sz="0" w:space="0" w:color="auto"/>
      </w:divBdr>
    </w:div>
    <w:div w:id="245723470">
      <w:bodyDiv w:val="1"/>
      <w:marLeft w:val="0"/>
      <w:marRight w:val="0"/>
      <w:marTop w:val="0"/>
      <w:marBottom w:val="0"/>
      <w:divBdr>
        <w:top w:val="none" w:sz="0" w:space="0" w:color="auto"/>
        <w:left w:val="none" w:sz="0" w:space="0" w:color="auto"/>
        <w:bottom w:val="none" w:sz="0" w:space="0" w:color="auto"/>
        <w:right w:val="none" w:sz="0" w:space="0" w:color="auto"/>
      </w:divBdr>
    </w:div>
    <w:div w:id="340008570">
      <w:bodyDiv w:val="1"/>
      <w:marLeft w:val="0"/>
      <w:marRight w:val="0"/>
      <w:marTop w:val="0"/>
      <w:marBottom w:val="0"/>
      <w:divBdr>
        <w:top w:val="none" w:sz="0" w:space="0" w:color="auto"/>
        <w:left w:val="none" w:sz="0" w:space="0" w:color="auto"/>
        <w:bottom w:val="none" w:sz="0" w:space="0" w:color="auto"/>
        <w:right w:val="none" w:sz="0" w:space="0" w:color="auto"/>
      </w:divBdr>
    </w:div>
    <w:div w:id="431701489">
      <w:bodyDiv w:val="1"/>
      <w:marLeft w:val="0"/>
      <w:marRight w:val="0"/>
      <w:marTop w:val="0"/>
      <w:marBottom w:val="0"/>
      <w:divBdr>
        <w:top w:val="none" w:sz="0" w:space="0" w:color="auto"/>
        <w:left w:val="none" w:sz="0" w:space="0" w:color="auto"/>
        <w:bottom w:val="none" w:sz="0" w:space="0" w:color="auto"/>
        <w:right w:val="none" w:sz="0" w:space="0" w:color="auto"/>
      </w:divBdr>
    </w:div>
    <w:div w:id="468745736">
      <w:bodyDiv w:val="1"/>
      <w:marLeft w:val="0"/>
      <w:marRight w:val="0"/>
      <w:marTop w:val="0"/>
      <w:marBottom w:val="0"/>
      <w:divBdr>
        <w:top w:val="none" w:sz="0" w:space="0" w:color="auto"/>
        <w:left w:val="none" w:sz="0" w:space="0" w:color="auto"/>
        <w:bottom w:val="none" w:sz="0" w:space="0" w:color="auto"/>
        <w:right w:val="none" w:sz="0" w:space="0" w:color="auto"/>
      </w:divBdr>
    </w:div>
    <w:div w:id="534736458">
      <w:bodyDiv w:val="1"/>
      <w:marLeft w:val="0"/>
      <w:marRight w:val="0"/>
      <w:marTop w:val="0"/>
      <w:marBottom w:val="0"/>
      <w:divBdr>
        <w:top w:val="none" w:sz="0" w:space="0" w:color="auto"/>
        <w:left w:val="none" w:sz="0" w:space="0" w:color="auto"/>
        <w:bottom w:val="none" w:sz="0" w:space="0" w:color="auto"/>
        <w:right w:val="none" w:sz="0" w:space="0" w:color="auto"/>
      </w:divBdr>
    </w:div>
    <w:div w:id="544218594">
      <w:bodyDiv w:val="1"/>
      <w:marLeft w:val="0"/>
      <w:marRight w:val="0"/>
      <w:marTop w:val="0"/>
      <w:marBottom w:val="0"/>
      <w:divBdr>
        <w:top w:val="none" w:sz="0" w:space="0" w:color="auto"/>
        <w:left w:val="none" w:sz="0" w:space="0" w:color="auto"/>
        <w:bottom w:val="none" w:sz="0" w:space="0" w:color="auto"/>
        <w:right w:val="none" w:sz="0" w:space="0" w:color="auto"/>
      </w:divBdr>
    </w:div>
    <w:div w:id="897202996">
      <w:bodyDiv w:val="1"/>
      <w:marLeft w:val="0"/>
      <w:marRight w:val="0"/>
      <w:marTop w:val="0"/>
      <w:marBottom w:val="0"/>
      <w:divBdr>
        <w:top w:val="none" w:sz="0" w:space="0" w:color="auto"/>
        <w:left w:val="none" w:sz="0" w:space="0" w:color="auto"/>
        <w:bottom w:val="none" w:sz="0" w:space="0" w:color="auto"/>
        <w:right w:val="none" w:sz="0" w:space="0" w:color="auto"/>
      </w:divBdr>
    </w:div>
    <w:div w:id="911162933">
      <w:bodyDiv w:val="1"/>
      <w:marLeft w:val="0"/>
      <w:marRight w:val="0"/>
      <w:marTop w:val="0"/>
      <w:marBottom w:val="0"/>
      <w:divBdr>
        <w:top w:val="none" w:sz="0" w:space="0" w:color="auto"/>
        <w:left w:val="none" w:sz="0" w:space="0" w:color="auto"/>
        <w:bottom w:val="none" w:sz="0" w:space="0" w:color="auto"/>
        <w:right w:val="none" w:sz="0" w:space="0" w:color="auto"/>
      </w:divBdr>
    </w:div>
    <w:div w:id="1065762899">
      <w:bodyDiv w:val="1"/>
      <w:marLeft w:val="0"/>
      <w:marRight w:val="0"/>
      <w:marTop w:val="0"/>
      <w:marBottom w:val="0"/>
      <w:divBdr>
        <w:top w:val="none" w:sz="0" w:space="0" w:color="auto"/>
        <w:left w:val="none" w:sz="0" w:space="0" w:color="auto"/>
        <w:bottom w:val="none" w:sz="0" w:space="0" w:color="auto"/>
        <w:right w:val="none" w:sz="0" w:space="0" w:color="auto"/>
      </w:divBdr>
    </w:div>
    <w:div w:id="1255167677">
      <w:bodyDiv w:val="1"/>
      <w:marLeft w:val="0"/>
      <w:marRight w:val="0"/>
      <w:marTop w:val="0"/>
      <w:marBottom w:val="0"/>
      <w:divBdr>
        <w:top w:val="none" w:sz="0" w:space="0" w:color="auto"/>
        <w:left w:val="none" w:sz="0" w:space="0" w:color="auto"/>
        <w:bottom w:val="none" w:sz="0" w:space="0" w:color="auto"/>
        <w:right w:val="none" w:sz="0" w:space="0" w:color="auto"/>
      </w:divBdr>
    </w:div>
    <w:div w:id="1266382770">
      <w:bodyDiv w:val="1"/>
      <w:marLeft w:val="0"/>
      <w:marRight w:val="0"/>
      <w:marTop w:val="0"/>
      <w:marBottom w:val="0"/>
      <w:divBdr>
        <w:top w:val="none" w:sz="0" w:space="0" w:color="auto"/>
        <w:left w:val="none" w:sz="0" w:space="0" w:color="auto"/>
        <w:bottom w:val="none" w:sz="0" w:space="0" w:color="auto"/>
        <w:right w:val="none" w:sz="0" w:space="0" w:color="auto"/>
      </w:divBdr>
    </w:div>
    <w:div w:id="1750424581">
      <w:bodyDiv w:val="1"/>
      <w:marLeft w:val="0"/>
      <w:marRight w:val="0"/>
      <w:marTop w:val="0"/>
      <w:marBottom w:val="0"/>
      <w:divBdr>
        <w:top w:val="none" w:sz="0" w:space="0" w:color="auto"/>
        <w:left w:val="none" w:sz="0" w:space="0" w:color="auto"/>
        <w:bottom w:val="none" w:sz="0" w:space="0" w:color="auto"/>
        <w:right w:val="none" w:sz="0" w:space="0" w:color="auto"/>
      </w:divBdr>
    </w:div>
    <w:div w:id="1750541824">
      <w:bodyDiv w:val="1"/>
      <w:marLeft w:val="0"/>
      <w:marRight w:val="0"/>
      <w:marTop w:val="0"/>
      <w:marBottom w:val="0"/>
      <w:divBdr>
        <w:top w:val="none" w:sz="0" w:space="0" w:color="auto"/>
        <w:left w:val="none" w:sz="0" w:space="0" w:color="auto"/>
        <w:bottom w:val="none" w:sz="0" w:space="0" w:color="auto"/>
        <w:right w:val="none" w:sz="0" w:space="0" w:color="auto"/>
      </w:divBdr>
    </w:div>
    <w:div w:id="1763255383">
      <w:bodyDiv w:val="1"/>
      <w:marLeft w:val="0"/>
      <w:marRight w:val="0"/>
      <w:marTop w:val="0"/>
      <w:marBottom w:val="0"/>
      <w:divBdr>
        <w:top w:val="none" w:sz="0" w:space="0" w:color="auto"/>
        <w:left w:val="none" w:sz="0" w:space="0" w:color="auto"/>
        <w:bottom w:val="none" w:sz="0" w:space="0" w:color="auto"/>
        <w:right w:val="none" w:sz="0" w:space="0" w:color="auto"/>
      </w:divBdr>
      <w:divsChild>
        <w:div w:id="1511947626">
          <w:marLeft w:val="0"/>
          <w:marRight w:val="0"/>
          <w:marTop w:val="0"/>
          <w:marBottom w:val="0"/>
          <w:divBdr>
            <w:top w:val="none" w:sz="0" w:space="0" w:color="auto"/>
            <w:left w:val="none" w:sz="0" w:space="0" w:color="auto"/>
            <w:bottom w:val="none" w:sz="0" w:space="0" w:color="auto"/>
            <w:right w:val="none" w:sz="0" w:space="0" w:color="auto"/>
          </w:divBdr>
          <w:divsChild>
            <w:div w:id="17878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8815">
      <w:bodyDiv w:val="1"/>
      <w:marLeft w:val="0"/>
      <w:marRight w:val="0"/>
      <w:marTop w:val="0"/>
      <w:marBottom w:val="0"/>
      <w:divBdr>
        <w:top w:val="none" w:sz="0" w:space="0" w:color="auto"/>
        <w:left w:val="none" w:sz="0" w:space="0" w:color="auto"/>
        <w:bottom w:val="none" w:sz="0" w:space="0" w:color="auto"/>
        <w:right w:val="none" w:sz="0" w:space="0" w:color="auto"/>
      </w:divBdr>
    </w:div>
    <w:div w:id="1942445680">
      <w:bodyDiv w:val="1"/>
      <w:marLeft w:val="0"/>
      <w:marRight w:val="0"/>
      <w:marTop w:val="0"/>
      <w:marBottom w:val="0"/>
      <w:divBdr>
        <w:top w:val="none" w:sz="0" w:space="0" w:color="auto"/>
        <w:left w:val="none" w:sz="0" w:space="0" w:color="auto"/>
        <w:bottom w:val="none" w:sz="0" w:space="0" w:color="auto"/>
        <w:right w:val="none" w:sz="0" w:space="0" w:color="auto"/>
      </w:divBdr>
    </w:div>
    <w:div w:id="1974167993">
      <w:bodyDiv w:val="1"/>
      <w:marLeft w:val="0"/>
      <w:marRight w:val="0"/>
      <w:marTop w:val="0"/>
      <w:marBottom w:val="0"/>
      <w:divBdr>
        <w:top w:val="none" w:sz="0" w:space="0" w:color="auto"/>
        <w:left w:val="none" w:sz="0" w:space="0" w:color="auto"/>
        <w:bottom w:val="none" w:sz="0" w:space="0" w:color="auto"/>
        <w:right w:val="none" w:sz="0" w:space="0" w:color="auto"/>
      </w:divBdr>
    </w:div>
    <w:div w:id="2031103228">
      <w:bodyDiv w:val="1"/>
      <w:marLeft w:val="0"/>
      <w:marRight w:val="0"/>
      <w:marTop w:val="0"/>
      <w:marBottom w:val="0"/>
      <w:divBdr>
        <w:top w:val="none" w:sz="0" w:space="0" w:color="auto"/>
        <w:left w:val="none" w:sz="0" w:space="0" w:color="auto"/>
        <w:bottom w:val="none" w:sz="0" w:space="0" w:color="auto"/>
        <w:right w:val="none" w:sz="0" w:space="0" w:color="auto"/>
      </w:divBdr>
    </w:div>
    <w:div w:id="21445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e.leeds.ac.uk/people/p.livermore" TargetMode="External"/><Relationship Id="rId18" Type="http://schemas.openxmlformats.org/officeDocument/2006/relationships/hyperlink" Target="http://webprod3.leeds.ac.uk/catalogue/dynmodules.asp?Y=201819&amp;M=SOEE-5492Mhttp://webprod3.leeds.ac.uk/catalogue/dynmodules.asp?Y=201718&amp;M=SOEE-5492M" TargetMode="External"/><Relationship Id="rId26" Type="http://schemas.openxmlformats.org/officeDocument/2006/relationships/hyperlink" Target="http://webprod3.leeds.ac.uk/catalogue/dynmodules.asp?Y=201819&amp;M=SOEE-5051Mhttp://webprod3.leeds.ac.uk/catalogue/dynmodules.asp?Y=201718&amp;F=P&amp;M=SOEE-5051M" TargetMode="External"/><Relationship Id="rId39" Type="http://schemas.openxmlformats.org/officeDocument/2006/relationships/hyperlink" Target="http://webprod3.leeds.ac.uk/catalogue/dynmodules.asp?Y=201819&amp;M=TRAN-5060Mhttp://webprod3.leeds.ac.uk/catalogue/dynmodules.asp?Y=201718&amp;F=P&amp;M=TRAN-5060M" TargetMode="External"/><Relationship Id="rId21" Type="http://schemas.openxmlformats.org/officeDocument/2006/relationships/hyperlink" Target="http://webprod3.leeds.ac.uk/catalogue/dynmodules.asp?Y=201819&amp;M=LUBS-5281M" TargetMode="External"/><Relationship Id="rId34" Type="http://schemas.openxmlformats.org/officeDocument/2006/relationships/hyperlink" Target="http://webprod3.leeds.ac.uk/catalogue/dynmodules.asp?Y=201819&amp;M=SOEE-5550Mhttp://webprod3.leeds.ac.uk/catalogue/dynmodules.asp?Y=201718&amp;F=P&amp;M=SOEE-5550M" TargetMode="External"/><Relationship Id="rId42" Type="http://schemas.openxmlformats.org/officeDocument/2006/relationships/hyperlink" Target="http://wrdtc.ac.uk/training/" TargetMode="External"/><Relationship Id="rId47" Type="http://schemas.openxmlformats.org/officeDocument/2006/relationships/hyperlink" Target="mailto:j.mckay@leeds.ac.uk" TargetMode="External"/><Relationship Id="rId50" Type="http://schemas.openxmlformats.org/officeDocument/2006/relationships/hyperlink" Target="http://www.wun.ac.uk/about/members/university-leeds" TargetMode="External"/><Relationship Id="rId55" Type="http://schemas.openxmlformats.org/officeDocument/2006/relationships/hyperlink" Target="mailto:d.o.neill@leeds.ac.uk" TargetMode="External"/><Relationship Id="rId63" Type="http://schemas.openxmlformats.org/officeDocument/2006/relationships/hyperlink" Target="http://www.see.leeds.ac.uk/research/sri/sri-seminars/" TargetMode="External"/><Relationship Id="rId68" Type="http://schemas.openxmlformats.org/officeDocument/2006/relationships/hyperlink" Target="https://students.leeds.ac.uk/" TargetMode="External"/><Relationship Id="rId7" Type="http://schemas.openxmlformats.org/officeDocument/2006/relationships/endnotes" Target="endnotes.xml"/><Relationship Id="rId71" Type="http://schemas.openxmlformats.org/officeDocument/2006/relationships/hyperlink" Target="http://ses.leeds.ac.uk/downloads/download/529/faculty_of_environment_protocol_for_the_format_and_presentation_of_an_alternative_style_of_doctoral_thesis_including_published_material" TargetMode="External"/><Relationship Id="rId2" Type="http://schemas.openxmlformats.org/officeDocument/2006/relationships/numbering" Target="numbering.xml"/><Relationship Id="rId16" Type="http://schemas.openxmlformats.org/officeDocument/2006/relationships/hyperlink" Target="http://www.see.leeds.ac.uk/people/r.palfrey" TargetMode="External"/><Relationship Id="rId29" Type="http://schemas.openxmlformats.org/officeDocument/2006/relationships/hyperlink" Target="http://webprod3.leeds.ac.uk/catalogue/dynmodules.asp?Y=201819&amp;M=SOEE-5281Mhttp://webprod3.leeds.ac.uk/catalogue/dynmodules.asp?Y=201718&amp;F=P&amp;M=SOEE-5281M" TargetMode="External"/><Relationship Id="rId11" Type="http://schemas.openxmlformats.org/officeDocument/2006/relationships/hyperlink" Target="http://www.see.leeds.ac.uk/people/m.buchs" TargetMode="External"/><Relationship Id="rId24" Type="http://schemas.openxmlformats.org/officeDocument/2006/relationships/hyperlink" Target="http://webprod3.leeds.ac.uk/catalogue/dynmodules.asp?Y=201819&amp;M=TRAN-5060Mhttp://webprod3.leeds.ac.uk/catalogue/dynmodules.asp?Y=201718&amp;F=P&amp;M=TRAN-5060M" TargetMode="External"/><Relationship Id="rId32" Type="http://schemas.openxmlformats.org/officeDocument/2006/relationships/hyperlink" Target="http://webprod3.leeds.ac.uk/catalogue/dynmodules.asp?Y=201819&amp;M=SOEE-5483Mhttp://webprod3.leeds.ac.uk/catalogue/dynmodules.asp?Y=201718&amp;F=P&amp;M=SOEE-5483M" TargetMode="External"/><Relationship Id="rId37" Type="http://schemas.openxmlformats.org/officeDocument/2006/relationships/hyperlink" Target="http://webprod3.leeds.ac.uk/catalogue/dynmodules.asp?Y=201819&amp;M=PIED-5256Mhttp://webprod3.leeds.ac.uk/catalogue/dynmodules.asp?Y=201718&amp;F=P&amp;M=PIED-5256M" TargetMode="External"/><Relationship Id="rId40" Type="http://schemas.openxmlformats.org/officeDocument/2006/relationships/hyperlink" Target="http://webprod3.leeds.ac.uk/catalogue/dynmodules.asp?Y=201819&amp;M=TRAN-5113Mhttp://webprod3.leeds.ac.uk/banner/dynmodules.asp?Y=201718&amp;M=TRAN-5113M" TargetMode="External"/><Relationship Id="rId45" Type="http://schemas.openxmlformats.org/officeDocument/2006/relationships/hyperlink" Target="http://www.engineering.leeds.ac.uk/bioenergy" TargetMode="External"/><Relationship Id="rId53" Type="http://schemas.openxmlformats.org/officeDocument/2006/relationships/hyperlink" Target="mailto:p.heikkurinen@leeds.ac.uk" TargetMode="External"/><Relationship Id="rId58" Type="http://schemas.openxmlformats.org/officeDocument/2006/relationships/hyperlink" Target="mailto:e.k.jew@leeds.ac.uk" TargetMode="External"/><Relationship Id="rId66" Type="http://schemas.openxmlformats.org/officeDocument/2006/relationships/hyperlink" Target="http://www.leeds.ac.uk/library/"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e.leeds.ac.uk/people/a.gardner" TargetMode="External"/><Relationship Id="rId23" Type="http://schemas.openxmlformats.org/officeDocument/2006/relationships/hyperlink" Target="http://webprod3.leeds.ac.uk/catalogue/dynmodules.asp?Y=201819&amp;M=GEOG-5255Mhttp://webprod3.leeds.ac.uk/catalogue/dynmodules.asp?Y=201819&amp;M=GEOG-5255M" TargetMode="External"/><Relationship Id="rId28" Type="http://schemas.openxmlformats.org/officeDocument/2006/relationships/hyperlink" Target="http://webprod3.leeds.ac.uk/catalogue/dynmodules.ashttp:/webprod3.leeds.ac.uk/catalogue/dynmodules.asp?Y=201819&amp;M=SOEE-5095Mp?Y=201718&amp;F=P&amp;M=SOEE-5095M" TargetMode="External"/><Relationship Id="rId36" Type="http://schemas.openxmlformats.org/officeDocument/2006/relationships/hyperlink" Target="http://webprod3.leeds.ac.uk/catalogue/dynmodules.asp?Y=201819&amp;M=SOEE-5582Mhttp://webprod3.leeds.ac.uk/catalogue/dynmodules.asp?Y=201718&amp;F=P&amp;M=SOEE-5582M" TargetMode="External"/><Relationship Id="rId49" Type="http://schemas.openxmlformats.org/officeDocument/2006/relationships/hyperlink" Target="http://www.leonardo.org.uk" TargetMode="External"/><Relationship Id="rId57" Type="http://schemas.openxmlformats.org/officeDocument/2006/relationships/hyperlink" Target="mailto:s.sallu@leeds.ac.uk" TargetMode="External"/><Relationship Id="rId61" Type="http://schemas.openxmlformats.org/officeDocument/2006/relationships/hyperlink" Target="http://www.see.leeds.ac.uk/research/sri/research/energy-and-climate-change-mitigation-eccm/" TargetMode="External"/><Relationship Id="rId10" Type="http://schemas.openxmlformats.org/officeDocument/2006/relationships/hyperlink" Target="http://www.see.leeds.ac.uk/people/i.burke" TargetMode="External"/><Relationship Id="rId19" Type="http://schemas.openxmlformats.org/officeDocument/2006/relationships/hyperlink" Target="http://webprod3.leeds.ac.uk/catalogue/dynmodules.asp?Y=201819&amp;M=SLSP-5308M" TargetMode="External"/><Relationship Id="rId31" Type="http://schemas.openxmlformats.org/officeDocument/2006/relationships/hyperlink" Target="http://webprod3.leeds.ac.uk/catalogue/dynmodules.asp?Y=201819&amp;M=SOEE-5472Mhttp://webprod3.leeds.ac.uk/catalogue/dynmodules.asp?Y=201718&amp;F=P&amp;M=SOEE-5472M" TargetMode="External"/><Relationship Id="rId44" Type="http://schemas.openxmlformats.org/officeDocument/2006/relationships/hyperlink" Target="mailto:S.Rost@leeds.ac.uk" TargetMode="External"/><Relationship Id="rId52" Type="http://schemas.openxmlformats.org/officeDocument/2006/relationships/hyperlink" Target="http://www.see.leeds.ac.uk/research/sri/research/business-and-organisations-for-sustainable-societies/" TargetMode="External"/><Relationship Id="rId60" Type="http://schemas.openxmlformats.org/officeDocument/2006/relationships/hyperlink" Target="mailto:J.VanAlstine@leeds.ac.uk" TargetMode="External"/><Relationship Id="rId65" Type="http://schemas.openxmlformats.org/officeDocument/2006/relationships/hyperlink" Target="http://hr.leeds.ac.uk/info/64/engaging_postgraduate_students/183/postgraduate_teaching_assistance"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see.leeds.ac.uk/people/m.lesnianski" TargetMode="External"/><Relationship Id="rId22" Type="http://schemas.openxmlformats.org/officeDocument/2006/relationships/hyperlink" Target="http://webprod3.leeds.ac.uk/catalogue/dynmodules.asp?Y=201819&amp;M=LUBS-5281M" TargetMode="External"/><Relationship Id="rId27" Type="http://schemas.openxmlformats.org/officeDocument/2006/relationships/hyperlink" Target="http://webprod3.leeds.ac.uk/catalogue/dynmodules.asp?Y=201819&amp;M=SOEE-5094Mhttp://webprod3.leeds.ac.uk/catalogue/dynmodules.asp?Y=201718&amp;F=P&amp;M=SOEE-5094M" TargetMode="External"/><Relationship Id="rId30" Type="http://schemas.openxmlformats.org/officeDocument/2006/relationships/hyperlink" Target="http://webprod3.leeds.ac.uk/cataloghttp:/webprod3.leeds.ac.uk/catalogue/dynmodules.asp?Y=201819&amp;M=SOEE-5341Mue/dynmodules.asp?Y=201718&amp;M=SOEE-5341M" TargetMode="External"/><Relationship Id="rId35" Type="http://schemas.openxmlformats.org/officeDocument/2006/relationships/hyperlink" Target="http://webprod3.leeds.ac.uk/catalogue/dynmodules.asp?Y=201819&amp;M=SOEE-5561Mhttp://webprod3.leeds.ac.uk/catalogue/dynmodules.asp?Y=201718&amp;F=P&amp;M=SOEE-5561M" TargetMode="External"/><Relationship Id="rId43" Type="http://schemas.openxmlformats.org/officeDocument/2006/relationships/hyperlink" Target="http://www.nercdtp.leeds.ac.uk/" TargetMode="External"/><Relationship Id="rId48" Type="http://schemas.openxmlformats.org/officeDocument/2006/relationships/hyperlink" Target="https://peopledevelopment.leeds.ac.uk/services/postgraduate-research/" TargetMode="External"/><Relationship Id="rId56" Type="http://schemas.openxmlformats.org/officeDocument/2006/relationships/hyperlink" Target="http://www.see.leeds.ac.uk/research/sri/research/environment-and-development-research-group/" TargetMode="External"/><Relationship Id="rId64" Type="http://schemas.openxmlformats.org/officeDocument/2006/relationships/hyperlink" Target="http://www.see.leeds.ac.uk/research/sri/working-papers/" TargetMode="External"/><Relationship Id="rId69" Type="http://schemas.openxmlformats.org/officeDocument/2006/relationships/hyperlink" Target="http://www.see.leeds.ac.uk/admissions-and-study/student-experience/societies/sustainable-action-group/" TargetMode="External"/><Relationship Id="rId8" Type="http://schemas.openxmlformats.org/officeDocument/2006/relationships/image" Target="media/image1.jpeg"/><Relationship Id="rId51" Type="http://schemas.openxmlformats.org/officeDocument/2006/relationships/hyperlink" Target="http://www.ncrm.ac.uk/training/"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see.leeds.ac.uk/people/f.gill" TargetMode="External"/><Relationship Id="rId17" Type="http://schemas.openxmlformats.org/officeDocument/2006/relationships/hyperlink" Target="http://www.see.leeds.ac.uk/people/t.hermans" TargetMode="External"/><Relationship Id="rId25" Type="http://schemas.openxmlformats.org/officeDocument/2006/relationships/hyperlink" Target="http://webprod3.leeds.ac.uk/catalogue/dynmodules.asp?Y=201819&amp;M=TRAN-5113Mhttp://webprod3.leeds.ac.uk/banner/dynmodules.asp?Y=201718&amp;M=TRAN-5113M" TargetMode="External"/><Relationship Id="rId33" Type="http://schemas.openxmlformats.org/officeDocument/2006/relationships/hyperlink" Target="http://webprod3.leeds.ac.uk/catalogue/dynmodules.asp?Y=201819&amp;M=SOEE-5540Mhttp://webprod3.leeds.ac.uk/catalogue/dynmodules.asp?Y=201718&amp;F=P&amp;M=SOEE-5540M" TargetMode="External"/><Relationship Id="rId38" Type="http://schemas.openxmlformats.org/officeDocument/2006/relationships/hyperlink" Target="http://webprod3.leeds.ac.uk/catalogue/dynmodules.asp?Y=201819&amp;M=PIED-5562Mhttp://webprod3.leeds.ac.uk/catalogue/dynmodules.asp?Y=201718&amp;F=P&amp;M=PIED-5562M" TargetMode="External"/><Relationship Id="rId46" Type="http://schemas.openxmlformats.org/officeDocument/2006/relationships/hyperlink" Target="http://www.engineering.leeds.ac.uk/bioenergy/" TargetMode="External"/><Relationship Id="rId59" Type="http://schemas.openxmlformats.org/officeDocument/2006/relationships/hyperlink" Target="http://www.see.leeds.ac.uk/research/sri/research/social-and-political-dimensions-of-sustainability/" TargetMode="External"/><Relationship Id="rId67" Type="http://schemas.openxmlformats.org/officeDocument/2006/relationships/hyperlink" Target="https://www.luu.org.uk/helpandadvice/browse/" TargetMode="External"/><Relationship Id="rId20" Type="http://schemas.openxmlformats.org/officeDocument/2006/relationships/hyperlink" Target="http://webprod3.leeds.ac.uk/catalogue/dynmodules.asp?Y=201819&amp;M=SLSP-5308M" TargetMode="External"/><Relationship Id="rId41" Type="http://schemas.openxmlformats.org/officeDocument/2006/relationships/hyperlink" Target="http://webprod3.leeds.ac.uk/catalogue/dynmodules.asp?Y=201819&amp;M=SOEE-5010Mhttp://webprod3.leeds.ac.uk/catalogue/dynmodules.asp?Y=201718&amp;F=P&amp;M=SOEE-5010M" TargetMode="External"/><Relationship Id="rId54" Type="http://schemas.openxmlformats.org/officeDocument/2006/relationships/hyperlink" Target="http://www.see.leeds.ac.uk/research/sri/research/economics-and-policy-for-sustainability/" TargetMode="External"/><Relationship Id="rId62" Type="http://schemas.openxmlformats.org/officeDocument/2006/relationships/hyperlink" Target="mailto:k.e.roelich@leeds.ac.uk" TargetMode="External"/><Relationship Id="rId70" Type="http://schemas.openxmlformats.org/officeDocument/2006/relationships/hyperlink" Target="http://www.see.leeds.ac.uk/research/sri/sri-seminar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9500-ADEA-4D82-95C5-D05D8FFE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SRI Postgraduate research student handbook</vt:lpstr>
    </vt:vector>
  </TitlesOfParts>
  <Company>School of the Environment, University of Leeds</Company>
  <LinksUpToDate>false</LinksUpToDate>
  <CharactersWithSpaces>24400</CharactersWithSpaces>
  <SharedDoc>false</SharedDoc>
  <HLinks>
    <vt:vector size="72" baseType="variant">
      <vt:variant>
        <vt:i4>6815790</vt:i4>
      </vt:variant>
      <vt:variant>
        <vt:i4>33</vt:i4>
      </vt:variant>
      <vt:variant>
        <vt:i4>0</vt:i4>
      </vt:variant>
      <vt:variant>
        <vt:i4>5</vt:i4>
      </vt:variant>
      <vt:variant>
        <vt:lpwstr>http://www.see.leeds.ac.uk/typo3/research/sri/sri-calendar/</vt:lpwstr>
      </vt:variant>
      <vt:variant>
        <vt:lpwstr/>
      </vt:variant>
      <vt:variant>
        <vt:i4>7471218</vt:i4>
      </vt:variant>
      <vt:variant>
        <vt:i4>30</vt:i4>
      </vt:variant>
      <vt:variant>
        <vt:i4>0</vt:i4>
      </vt:variant>
      <vt:variant>
        <vt:i4>5</vt:i4>
      </vt:variant>
      <vt:variant>
        <vt:lpwstr>http://www.see.leeds.ac.uk/current/societies/societies-sag.htm</vt:lpwstr>
      </vt:variant>
      <vt:variant>
        <vt:lpwstr/>
      </vt:variant>
      <vt:variant>
        <vt:i4>6815797</vt:i4>
      </vt:variant>
      <vt:variant>
        <vt:i4>27</vt:i4>
      </vt:variant>
      <vt:variant>
        <vt:i4>0</vt:i4>
      </vt:variant>
      <vt:variant>
        <vt:i4>5</vt:i4>
      </vt:variant>
      <vt:variant>
        <vt:lpwstr>http://www.leeds.ac.uk/ssn/</vt:lpwstr>
      </vt:variant>
      <vt:variant>
        <vt:lpwstr/>
      </vt:variant>
      <vt:variant>
        <vt:i4>5963789</vt:i4>
      </vt:variant>
      <vt:variant>
        <vt:i4>24</vt:i4>
      </vt:variant>
      <vt:variant>
        <vt:i4>0</vt:i4>
      </vt:variant>
      <vt:variant>
        <vt:i4>5</vt:i4>
      </vt:variant>
      <vt:variant>
        <vt:lpwstr>http://www.leeds.ac.uk/library/subjects/earthandenvi/</vt:lpwstr>
      </vt:variant>
      <vt:variant>
        <vt:lpwstr/>
      </vt:variant>
      <vt:variant>
        <vt:i4>2752545</vt:i4>
      </vt:variant>
      <vt:variant>
        <vt:i4>21</vt:i4>
      </vt:variant>
      <vt:variant>
        <vt:i4>0</vt:i4>
      </vt:variant>
      <vt:variant>
        <vt:i4>5</vt:i4>
      </vt:variant>
      <vt:variant>
        <vt:lpwstr>http://www.see.leeds.ac.uk/current/research-pg</vt:lpwstr>
      </vt:variant>
      <vt:variant>
        <vt:lpwstr/>
      </vt:variant>
      <vt:variant>
        <vt:i4>2097162</vt:i4>
      </vt:variant>
      <vt:variant>
        <vt:i4>18</vt:i4>
      </vt:variant>
      <vt:variant>
        <vt:i4>0</vt:i4>
      </vt:variant>
      <vt:variant>
        <vt:i4>5</vt:i4>
      </vt:variant>
      <vt:variant>
        <vt:lpwstr>http://www.see.leeds.ac.uk/research/sri/working_papers/index.htm</vt:lpwstr>
      </vt:variant>
      <vt:variant>
        <vt:lpwstr/>
      </vt:variant>
      <vt:variant>
        <vt:i4>1835077</vt:i4>
      </vt:variant>
      <vt:variant>
        <vt:i4>15</vt:i4>
      </vt:variant>
      <vt:variant>
        <vt:i4>0</vt:i4>
      </vt:variant>
      <vt:variant>
        <vt:i4>5</vt:i4>
      </vt:variant>
      <vt:variant>
        <vt:lpwstr>http://www.see.leeds.ac.uk/research/sri/internal.shtm</vt:lpwstr>
      </vt:variant>
      <vt:variant>
        <vt:lpwstr/>
      </vt:variant>
      <vt:variant>
        <vt:i4>3473519</vt:i4>
      </vt:variant>
      <vt:variant>
        <vt:i4>12</vt:i4>
      </vt:variant>
      <vt:variant>
        <vt:i4>0</vt:i4>
      </vt:variant>
      <vt:variant>
        <vt:i4>5</vt:i4>
      </vt:variant>
      <vt:variant>
        <vt:lpwstr>http://www.ncrm.ac.uk/training/</vt:lpwstr>
      </vt:variant>
      <vt:variant>
        <vt:lpwstr/>
      </vt:variant>
      <vt:variant>
        <vt:i4>2031622</vt:i4>
      </vt:variant>
      <vt:variant>
        <vt:i4>9</vt:i4>
      </vt:variant>
      <vt:variant>
        <vt:i4>0</vt:i4>
      </vt:variant>
      <vt:variant>
        <vt:i4>5</vt:i4>
      </vt:variant>
      <vt:variant>
        <vt:lpwstr>http://www.leeds.ac.uk/international/wun/wunhome.htm</vt:lpwstr>
      </vt:variant>
      <vt:variant>
        <vt:lpwstr/>
      </vt:variant>
      <vt:variant>
        <vt:i4>3407931</vt:i4>
      </vt:variant>
      <vt:variant>
        <vt:i4>6</vt:i4>
      </vt:variant>
      <vt:variant>
        <vt:i4>0</vt:i4>
      </vt:variant>
      <vt:variant>
        <vt:i4>5</vt:i4>
      </vt:variant>
      <vt:variant>
        <vt:lpwstr>http://www.leonardo.org.uk/</vt:lpwstr>
      </vt:variant>
      <vt:variant>
        <vt:lpwstr/>
      </vt:variant>
      <vt:variant>
        <vt:i4>6488114</vt:i4>
      </vt:variant>
      <vt:variant>
        <vt:i4>3</vt:i4>
      </vt:variant>
      <vt:variant>
        <vt:i4>0</vt:i4>
      </vt:variant>
      <vt:variant>
        <vt:i4>5</vt:i4>
      </vt:variant>
      <vt:variant>
        <vt:lpwstr>http://www.leeds.ac.uk/rtd</vt:lpwstr>
      </vt:variant>
      <vt:variant>
        <vt:lpwstr/>
      </vt:variant>
      <vt:variant>
        <vt:i4>2752545</vt:i4>
      </vt:variant>
      <vt:variant>
        <vt:i4>0</vt:i4>
      </vt:variant>
      <vt:variant>
        <vt:i4>0</vt:i4>
      </vt:variant>
      <vt:variant>
        <vt:i4>5</vt:i4>
      </vt:variant>
      <vt:variant>
        <vt:lpwstr>http://www.see.leeds.ac.uk/current/research-pg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Postgraduate research student handbook</dc:title>
  <dc:creator>William Young</dc:creator>
  <cp:lastModifiedBy>Milena Buchs</cp:lastModifiedBy>
  <cp:revision>4</cp:revision>
  <cp:lastPrinted>2016-09-30T07:34:00Z</cp:lastPrinted>
  <dcterms:created xsi:type="dcterms:W3CDTF">2018-10-01T15:05:00Z</dcterms:created>
  <dcterms:modified xsi:type="dcterms:W3CDTF">2018-10-01T15:24:00Z</dcterms:modified>
</cp:coreProperties>
</file>