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166F8" w14:textId="77777777" w:rsidR="00FE625E" w:rsidRDefault="00FE625E" w:rsidP="00C82170">
      <w:pPr>
        <w:pStyle w:val="Heading1"/>
        <w:rPr>
          <w:sz w:val="36"/>
          <w:szCs w:val="36"/>
        </w:rPr>
      </w:pPr>
      <w:r w:rsidRPr="00132146">
        <w:rPr>
          <w:rFonts w:ascii="Calibri" w:hAnsi="Calibri"/>
          <w:noProof/>
          <w:lang w:val="en-GB" w:eastAsia="en-GB"/>
        </w:rPr>
        <mc:AlternateContent>
          <mc:Choice Requires="wps">
            <w:drawing>
              <wp:anchor distT="45720" distB="45720" distL="114300" distR="114300" simplePos="0" relativeHeight="251658752" behindDoc="0" locked="0" layoutInCell="1" allowOverlap="1" wp14:anchorId="1B114BE3" wp14:editId="334E44EE">
                <wp:simplePos x="0" y="0"/>
                <wp:positionH relativeFrom="column">
                  <wp:posOffset>-69850</wp:posOffset>
                </wp:positionH>
                <wp:positionV relativeFrom="paragraph">
                  <wp:posOffset>736600</wp:posOffset>
                </wp:positionV>
                <wp:extent cx="3409950" cy="28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85750"/>
                        </a:xfrm>
                        <a:prstGeom prst="rect">
                          <a:avLst/>
                        </a:prstGeom>
                        <a:solidFill>
                          <a:srgbClr val="FFFFFF"/>
                        </a:solidFill>
                        <a:ln w="9525">
                          <a:noFill/>
                          <a:miter lim="800000"/>
                          <a:headEnd/>
                          <a:tailEnd/>
                        </a:ln>
                      </wps:spPr>
                      <wps:txbx>
                        <w:txbxContent>
                          <w:p w14:paraId="6F6BD430" w14:textId="77777777" w:rsidR="00FE625E" w:rsidRPr="00333374" w:rsidRDefault="00FE625E" w:rsidP="00FE625E">
                            <w:pPr>
                              <w:rPr>
                                <w:rFonts w:ascii="Calibri" w:hAnsi="Calibri"/>
                              </w:rPr>
                            </w:pPr>
                            <w:r w:rsidRPr="00333374">
                              <w:rPr>
                                <w:rFonts w:ascii="Calibri" w:hAnsi="Calibri"/>
                              </w:rPr>
                              <w:t>FACULTY OF ENVIRONMENT</w:t>
                            </w:r>
                          </w:p>
                          <w:p w14:paraId="16B8186C" w14:textId="52E09BBB" w:rsidR="00FE625E" w:rsidRDefault="00FE625E" w:rsidP="00FE625E">
                            <w:pPr>
                              <w:rPr>
                                <w:rFonts w:ascii="Arial" w:hAnsi="Arial"/>
                                <w:b/>
                                <w:sz w:val="28"/>
                                <w:szCs w:val="28"/>
                              </w:rPr>
                            </w:pPr>
                          </w:p>
                          <w:p w14:paraId="2F8D98C3" w14:textId="77777777" w:rsidR="00FE625E" w:rsidRDefault="00FE625E" w:rsidP="00FE62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14BE3" id="_x0000_t202" coordsize="21600,21600" o:spt="202" path="m,l,21600r21600,l21600,xe">
                <v:stroke joinstyle="miter"/>
                <v:path gradientshapeok="t" o:connecttype="rect"/>
              </v:shapetype>
              <v:shape id="Text Box 2" o:spid="_x0000_s1026" type="#_x0000_t202" style="position:absolute;margin-left:-5.5pt;margin-top:58pt;width:268.5pt;height:2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" stroked="f">
                <v:textbox>
                  <w:txbxContent>
                    <w:p w14:paraId="6F6BD430" w14:textId="77777777" w:rsidR="00FE625E" w:rsidRPr="00333374" w:rsidRDefault="00FE625E" w:rsidP="00FE625E">
                      <w:pPr>
                        <w:rPr>
                          <w:rFonts w:ascii="Calibri" w:hAnsi="Calibri"/>
                        </w:rPr>
                      </w:pPr>
                      <w:r w:rsidRPr="00333374">
                        <w:rPr>
                          <w:rFonts w:ascii="Calibri" w:hAnsi="Calibri"/>
                        </w:rPr>
                        <w:t>FACULTY OF ENVIRONMENT</w:t>
                      </w:r>
                    </w:p>
                    <w:p w14:paraId="16B8186C" w14:textId="52E09BBB" w:rsidR="00FE625E" w:rsidRDefault="00FE625E" w:rsidP="00FE625E">
                      <w:pPr>
                        <w:rPr>
                          <w:rFonts w:ascii="Arial" w:hAnsi="Arial"/>
                          <w:b/>
                          <w:sz w:val="28"/>
                          <w:szCs w:val="28"/>
                        </w:rPr>
                      </w:pPr>
                    </w:p>
                    <w:p w14:paraId="2F8D98C3" w14:textId="77777777" w:rsidR="00FE625E" w:rsidRDefault="00FE625E" w:rsidP="00FE625E"/>
                  </w:txbxContent>
                </v:textbox>
                <w10:wrap type="square"/>
              </v:shape>
            </w:pict>
          </mc:Fallback>
        </mc:AlternateContent>
      </w:r>
      <w:r>
        <w:rPr>
          <w:rFonts w:ascii="Times New Roman" w:hAnsi="Times New Roman"/>
          <w:b w:val="0"/>
          <w:noProof/>
          <w:sz w:val="28"/>
          <w:lang w:val="en-GB" w:eastAsia="en-GB"/>
        </w:rPr>
        <w:drawing>
          <wp:inline distT="0" distB="0" distL="0" distR="0" wp14:anchorId="03206AFE" wp14:editId="0DB5386A">
            <wp:extent cx="2370455" cy="6959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370455" cy="695960"/>
                    </a:xfrm>
                    <a:prstGeom prst="rect">
                      <a:avLst/>
                    </a:prstGeom>
                    <a:noFill/>
                    <a:ln w="9525">
                      <a:noFill/>
                      <a:miter lim="800000"/>
                      <a:headEnd/>
                      <a:tailEnd/>
                    </a:ln>
                  </pic:spPr>
                </pic:pic>
              </a:graphicData>
            </a:graphic>
          </wp:inline>
        </w:drawing>
      </w:r>
    </w:p>
    <w:p w14:paraId="26028157" w14:textId="735EC593" w:rsidR="00F8494E" w:rsidRPr="0068070E" w:rsidRDefault="00FE625E" w:rsidP="00FE625E">
      <w:pPr>
        <w:pStyle w:val="Heading1"/>
        <w:spacing w:before="0"/>
        <w:jc w:val="center"/>
        <w:rPr>
          <w:sz w:val="36"/>
          <w:szCs w:val="36"/>
        </w:rPr>
      </w:pPr>
      <w:r>
        <w:rPr>
          <w:sz w:val="36"/>
          <w:szCs w:val="36"/>
        </w:rPr>
        <w:t xml:space="preserve">Open Access Publishing and </w:t>
      </w:r>
      <w:r w:rsidR="00C82170" w:rsidRPr="0068070E">
        <w:rPr>
          <w:sz w:val="36"/>
          <w:szCs w:val="36"/>
        </w:rPr>
        <w:t>Article Processing Charges FAQ</w:t>
      </w:r>
    </w:p>
    <w:p w14:paraId="4928B953" w14:textId="355B762F" w:rsidR="00C82170" w:rsidRDefault="00C82170" w:rsidP="00C82170">
      <w:pPr>
        <w:rPr>
          <w:rFonts w:asciiTheme="majorHAnsi" w:hAnsiTheme="majorHAnsi"/>
        </w:rPr>
      </w:pPr>
    </w:p>
    <w:p w14:paraId="3A5A935F" w14:textId="77777777" w:rsidR="0068070E" w:rsidRPr="0068070E" w:rsidRDefault="0068070E" w:rsidP="00C82170">
      <w:pPr>
        <w:rPr>
          <w:rFonts w:asciiTheme="majorHAnsi" w:hAnsiTheme="majorHAnsi"/>
        </w:rPr>
      </w:pPr>
    </w:p>
    <w:p w14:paraId="3FD484C5" w14:textId="77777777" w:rsidR="00181A7B" w:rsidRPr="00181A7B" w:rsidRDefault="00C82170" w:rsidP="00181A7B">
      <w:pPr>
        <w:pStyle w:val="ListParagraph"/>
        <w:numPr>
          <w:ilvl w:val="0"/>
          <w:numId w:val="1"/>
        </w:numPr>
        <w:ind w:left="426"/>
        <w:rPr>
          <w:rFonts w:asciiTheme="majorHAnsi" w:hAnsiTheme="majorHAnsi"/>
          <w:b/>
          <w:color w:val="0070C0"/>
        </w:rPr>
      </w:pPr>
      <w:r w:rsidRPr="0068070E">
        <w:rPr>
          <w:rFonts w:asciiTheme="majorHAnsi" w:hAnsiTheme="majorHAnsi"/>
          <w:b/>
          <w:color w:val="0070C0"/>
        </w:rPr>
        <w:t>What are open access (OA) papers and article processing charges (APC)?</w:t>
      </w:r>
    </w:p>
    <w:p w14:paraId="56F64A90" w14:textId="4A295F19" w:rsidR="00C82170" w:rsidRPr="0068070E" w:rsidRDefault="00E13DA9" w:rsidP="00C82170">
      <w:pPr>
        <w:jc w:val="both"/>
        <w:rPr>
          <w:rFonts w:asciiTheme="majorHAnsi" w:hAnsiTheme="majorHAnsi"/>
        </w:rPr>
      </w:pPr>
      <w:r>
        <w:rPr>
          <w:rFonts w:asciiTheme="majorHAnsi" w:hAnsiTheme="majorHAnsi"/>
        </w:rPr>
        <w:t>Generally</w:t>
      </w:r>
      <w:r w:rsidR="00C82170" w:rsidRPr="0068070E">
        <w:rPr>
          <w:rFonts w:asciiTheme="majorHAnsi" w:hAnsiTheme="majorHAnsi"/>
        </w:rPr>
        <w:t xml:space="preserve"> a journal will accept a manuscript for publication free of charge (though possibly with charges for colour prints etc.) </w:t>
      </w:r>
      <w:r>
        <w:rPr>
          <w:rFonts w:asciiTheme="majorHAnsi" w:hAnsiTheme="majorHAnsi"/>
        </w:rPr>
        <w:t xml:space="preserve">or they will require publication fees to process your manuscript. The publishers will </w:t>
      </w:r>
      <w:r w:rsidR="00C82170" w:rsidRPr="0068070E">
        <w:rPr>
          <w:rFonts w:asciiTheme="majorHAnsi" w:hAnsiTheme="majorHAnsi"/>
        </w:rPr>
        <w:t>then charge individuals or institutions to view the formatted document through one-off payments or prolonged subscriptions.</w:t>
      </w:r>
    </w:p>
    <w:p w14:paraId="41975DB7" w14:textId="77777777" w:rsidR="00C82170" w:rsidRPr="0068070E" w:rsidRDefault="00C82170" w:rsidP="00C82170">
      <w:pPr>
        <w:jc w:val="both"/>
        <w:rPr>
          <w:rFonts w:asciiTheme="majorHAnsi" w:hAnsiTheme="majorHAnsi"/>
        </w:rPr>
      </w:pPr>
    </w:p>
    <w:p w14:paraId="66F3026E" w14:textId="72823791" w:rsidR="00E13DA9" w:rsidRDefault="00C82170" w:rsidP="00C82170">
      <w:pPr>
        <w:jc w:val="both"/>
        <w:rPr>
          <w:rFonts w:asciiTheme="majorHAnsi" w:hAnsiTheme="majorHAnsi"/>
        </w:rPr>
      </w:pPr>
      <w:r w:rsidRPr="0068070E">
        <w:rPr>
          <w:rFonts w:asciiTheme="majorHAnsi" w:hAnsiTheme="majorHAnsi"/>
        </w:rPr>
        <w:t xml:space="preserve">In </w:t>
      </w:r>
      <w:r w:rsidR="00E13DA9">
        <w:rPr>
          <w:rFonts w:asciiTheme="majorHAnsi" w:hAnsiTheme="majorHAnsi"/>
        </w:rPr>
        <w:t>Open Access (</w:t>
      </w:r>
      <w:r w:rsidRPr="0068070E">
        <w:rPr>
          <w:rFonts w:asciiTheme="majorHAnsi" w:hAnsiTheme="majorHAnsi"/>
        </w:rPr>
        <w:t>OA</w:t>
      </w:r>
      <w:r w:rsidR="00E13DA9">
        <w:rPr>
          <w:rFonts w:asciiTheme="majorHAnsi" w:hAnsiTheme="majorHAnsi"/>
        </w:rPr>
        <w:t>)</w:t>
      </w:r>
      <w:r w:rsidRPr="0068070E">
        <w:rPr>
          <w:rFonts w:asciiTheme="majorHAnsi" w:hAnsiTheme="majorHAnsi"/>
        </w:rPr>
        <w:t xml:space="preserve"> publishing, there is no charge for reading/downloading a journal article</w:t>
      </w:r>
      <w:r w:rsidR="00E13DA9">
        <w:rPr>
          <w:rFonts w:asciiTheme="majorHAnsi" w:hAnsiTheme="majorHAnsi"/>
        </w:rPr>
        <w:t xml:space="preserve"> from the publisher</w:t>
      </w:r>
      <w:r w:rsidRPr="0068070E">
        <w:rPr>
          <w:rFonts w:asciiTheme="majorHAnsi" w:hAnsiTheme="majorHAnsi"/>
        </w:rPr>
        <w:t xml:space="preserve">. </w:t>
      </w:r>
      <w:r w:rsidR="00C61CFF">
        <w:rPr>
          <w:rFonts w:asciiTheme="majorHAnsi" w:hAnsiTheme="majorHAnsi"/>
        </w:rPr>
        <w:t>For a viable business model for scientific publishing</w:t>
      </w:r>
      <w:r w:rsidRPr="0068070E">
        <w:rPr>
          <w:rFonts w:asciiTheme="majorHAnsi" w:hAnsiTheme="majorHAnsi"/>
        </w:rPr>
        <w:t xml:space="preserve"> the </w:t>
      </w:r>
      <w:r w:rsidR="00181A7B">
        <w:rPr>
          <w:rFonts w:asciiTheme="majorHAnsi" w:hAnsiTheme="majorHAnsi"/>
        </w:rPr>
        <w:t>publishers</w:t>
      </w:r>
      <w:r w:rsidR="00181A7B" w:rsidRPr="0068070E">
        <w:rPr>
          <w:rFonts w:asciiTheme="majorHAnsi" w:hAnsiTheme="majorHAnsi"/>
        </w:rPr>
        <w:t xml:space="preserve"> </w:t>
      </w:r>
      <w:r w:rsidRPr="0068070E">
        <w:rPr>
          <w:rFonts w:asciiTheme="majorHAnsi" w:hAnsiTheme="majorHAnsi"/>
        </w:rPr>
        <w:t xml:space="preserve">therefore charge the author an </w:t>
      </w:r>
      <w:r w:rsidR="00E13DA9">
        <w:rPr>
          <w:rFonts w:asciiTheme="majorHAnsi" w:hAnsiTheme="majorHAnsi"/>
        </w:rPr>
        <w:t xml:space="preserve">OA </w:t>
      </w:r>
      <w:r w:rsidRPr="0068070E">
        <w:rPr>
          <w:rFonts w:asciiTheme="majorHAnsi" w:hAnsiTheme="majorHAnsi"/>
        </w:rPr>
        <w:t>A</w:t>
      </w:r>
      <w:r w:rsidR="00E13DA9">
        <w:rPr>
          <w:rFonts w:asciiTheme="majorHAnsi" w:hAnsiTheme="majorHAnsi"/>
        </w:rPr>
        <w:t xml:space="preserve">rticle </w:t>
      </w:r>
      <w:r w:rsidRPr="0068070E">
        <w:rPr>
          <w:rFonts w:asciiTheme="majorHAnsi" w:hAnsiTheme="majorHAnsi"/>
        </w:rPr>
        <w:t>P</w:t>
      </w:r>
      <w:r w:rsidR="00E13DA9">
        <w:rPr>
          <w:rFonts w:asciiTheme="majorHAnsi" w:hAnsiTheme="majorHAnsi"/>
        </w:rPr>
        <w:t>rocessing Charge (APC)</w:t>
      </w:r>
      <w:r w:rsidRPr="0068070E">
        <w:rPr>
          <w:rFonts w:asciiTheme="majorHAnsi" w:hAnsiTheme="majorHAnsi"/>
        </w:rPr>
        <w:t xml:space="preserve"> (typically $1000-3000) to cover the costs of getting the manuscript reviewed and published (and perhaps archiving data)</w:t>
      </w:r>
      <w:r w:rsidR="00E13DA9">
        <w:rPr>
          <w:rFonts w:asciiTheme="majorHAnsi" w:hAnsiTheme="majorHAnsi"/>
        </w:rPr>
        <w:t xml:space="preserve"> and making the manuscript available to readers</w:t>
      </w:r>
      <w:r w:rsidRPr="0068070E">
        <w:rPr>
          <w:rFonts w:asciiTheme="majorHAnsi" w:hAnsiTheme="majorHAnsi"/>
        </w:rPr>
        <w:t>.</w:t>
      </w:r>
      <w:r w:rsidR="00E13DA9">
        <w:rPr>
          <w:rFonts w:asciiTheme="majorHAnsi" w:hAnsiTheme="majorHAnsi"/>
        </w:rPr>
        <w:t xml:space="preserve"> </w:t>
      </w:r>
    </w:p>
    <w:p w14:paraId="0DD9F911" w14:textId="77777777" w:rsidR="00C82170" w:rsidRPr="0068070E" w:rsidRDefault="00C82170" w:rsidP="00C82170">
      <w:pPr>
        <w:jc w:val="both"/>
        <w:rPr>
          <w:rFonts w:asciiTheme="majorHAnsi" w:hAnsiTheme="majorHAnsi"/>
        </w:rPr>
      </w:pPr>
    </w:p>
    <w:p w14:paraId="7E34B553" w14:textId="6817E0E9" w:rsidR="00C82170" w:rsidRPr="0068070E" w:rsidRDefault="00C82170" w:rsidP="00C82170">
      <w:pPr>
        <w:jc w:val="both"/>
        <w:rPr>
          <w:rFonts w:asciiTheme="majorHAnsi" w:hAnsiTheme="majorHAnsi"/>
        </w:rPr>
      </w:pPr>
      <w:r w:rsidRPr="0068070E">
        <w:rPr>
          <w:rFonts w:asciiTheme="majorHAnsi" w:hAnsiTheme="majorHAnsi"/>
        </w:rPr>
        <w:t>OA is becoming an increasingly popular model for publishing, since many researchers around the world won’t have access to a particular journal</w:t>
      </w:r>
      <w:r w:rsidR="00E13DA9">
        <w:rPr>
          <w:rFonts w:asciiTheme="majorHAnsi" w:hAnsiTheme="majorHAnsi"/>
        </w:rPr>
        <w:t xml:space="preserve"> and many governments see open access to </w:t>
      </w:r>
      <w:r w:rsidR="00C61CFF">
        <w:rPr>
          <w:rFonts w:asciiTheme="majorHAnsi" w:hAnsiTheme="majorHAnsi"/>
        </w:rPr>
        <w:t>publicly funded research</w:t>
      </w:r>
      <w:r w:rsidR="00E13DA9">
        <w:rPr>
          <w:rFonts w:asciiTheme="majorHAnsi" w:hAnsiTheme="majorHAnsi"/>
        </w:rPr>
        <w:t xml:space="preserve"> </w:t>
      </w:r>
      <w:r w:rsidR="00C61CFF">
        <w:rPr>
          <w:rFonts w:asciiTheme="majorHAnsi" w:hAnsiTheme="majorHAnsi"/>
        </w:rPr>
        <w:t xml:space="preserve">as </w:t>
      </w:r>
      <w:r w:rsidR="00E13DA9">
        <w:rPr>
          <w:rFonts w:asciiTheme="majorHAnsi" w:hAnsiTheme="majorHAnsi"/>
        </w:rPr>
        <w:t>a return on their investment</w:t>
      </w:r>
      <w:r w:rsidRPr="0068070E">
        <w:rPr>
          <w:rFonts w:asciiTheme="majorHAnsi" w:hAnsiTheme="majorHAnsi"/>
        </w:rPr>
        <w:t>. Even university libraries in the UK are under mounting pressure to cut their expenses by reducing the number of subscriptions that they take out. It’s therefore a really good idea to publish your work OA if you can. It will get more widely read (and cited!) and it’s much more valuable to the global research community.</w:t>
      </w:r>
    </w:p>
    <w:p w14:paraId="471D1B2D" w14:textId="77777777" w:rsidR="00E13DA9" w:rsidRDefault="00E13DA9" w:rsidP="00E13DA9">
      <w:pPr>
        <w:jc w:val="both"/>
        <w:rPr>
          <w:rFonts w:asciiTheme="majorHAnsi" w:hAnsiTheme="majorHAnsi"/>
        </w:rPr>
      </w:pPr>
    </w:p>
    <w:p w14:paraId="42A86816" w14:textId="77777777" w:rsidR="00E13DA9" w:rsidRPr="0068070E" w:rsidRDefault="00E13DA9" w:rsidP="00E13DA9">
      <w:pPr>
        <w:jc w:val="both"/>
        <w:rPr>
          <w:rFonts w:asciiTheme="majorHAnsi" w:hAnsiTheme="majorHAnsi"/>
        </w:rPr>
      </w:pPr>
      <w:r w:rsidRPr="0068070E">
        <w:rPr>
          <w:rFonts w:asciiTheme="majorHAnsi" w:hAnsiTheme="majorHAnsi"/>
        </w:rPr>
        <w:t xml:space="preserve">However, many unscrupulous journals are appearing to exploit the willingness of authors to pay-to-publish. Ensure you undertake thorough research to validate the quality of the </w:t>
      </w:r>
      <w:r>
        <w:rPr>
          <w:rFonts w:asciiTheme="majorHAnsi" w:hAnsiTheme="majorHAnsi"/>
        </w:rPr>
        <w:t>journal you are planning to submit to</w:t>
      </w:r>
      <w:r w:rsidRPr="0068070E">
        <w:rPr>
          <w:rFonts w:asciiTheme="majorHAnsi" w:hAnsiTheme="majorHAnsi"/>
        </w:rPr>
        <w:t xml:space="preserve"> before submitting and agreeing to pay for publication. </w:t>
      </w:r>
    </w:p>
    <w:p w14:paraId="51ADEC8F" w14:textId="77777777" w:rsidR="00C82170" w:rsidRDefault="00C82170" w:rsidP="00C82170">
      <w:pPr>
        <w:jc w:val="both"/>
        <w:rPr>
          <w:rFonts w:asciiTheme="majorHAnsi" w:hAnsiTheme="majorHAnsi"/>
        </w:rPr>
      </w:pPr>
    </w:p>
    <w:p w14:paraId="1858F841" w14:textId="77777777" w:rsidR="0068070E" w:rsidRPr="0068070E" w:rsidRDefault="0068070E" w:rsidP="00C82170">
      <w:pPr>
        <w:jc w:val="both"/>
        <w:rPr>
          <w:rFonts w:asciiTheme="majorHAnsi" w:hAnsiTheme="majorHAnsi"/>
        </w:rPr>
      </w:pPr>
    </w:p>
    <w:p w14:paraId="283881F9" w14:textId="77777777" w:rsidR="00C82170" w:rsidRPr="0068070E" w:rsidRDefault="00C82170" w:rsidP="00C82170">
      <w:pPr>
        <w:pStyle w:val="ListParagraph"/>
        <w:numPr>
          <w:ilvl w:val="0"/>
          <w:numId w:val="1"/>
        </w:numPr>
        <w:ind w:left="426"/>
        <w:jc w:val="both"/>
        <w:rPr>
          <w:rFonts w:asciiTheme="majorHAnsi" w:hAnsiTheme="majorHAnsi"/>
          <w:b/>
          <w:color w:val="0070C0"/>
        </w:rPr>
      </w:pPr>
      <w:r w:rsidRPr="0068070E">
        <w:rPr>
          <w:rFonts w:asciiTheme="majorHAnsi" w:hAnsiTheme="majorHAnsi"/>
          <w:b/>
          <w:color w:val="0070C0"/>
        </w:rPr>
        <w:t>Do I have to publish my work OA?</w:t>
      </w:r>
    </w:p>
    <w:p w14:paraId="1ADEF551" w14:textId="77777777" w:rsidR="00C82170" w:rsidRPr="0068070E" w:rsidRDefault="001A7608" w:rsidP="00C82170">
      <w:pPr>
        <w:jc w:val="both"/>
        <w:rPr>
          <w:rFonts w:asciiTheme="majorHAnsi" w:hAnsiTheme="majorHAnsi"/>
        </w:rPr>
      </w:pPr>
      <w:r w:rsidRPr="0068070E">
        <w:rPr>
          <w:rFonts w:asciiTheme="majorHAnsi" w:hAnsiTheme="majorHAnsi"/>
        </w:rPr>
        <w:t>Many</w:t>
      </w:r>
      <w:r w:rsidR="00C82170" w:rsidRPr="0068070E">
        <w:rPr>
          <w:rFonts w:asciiTheme="majorHAnsi" w:hAnsiTheme="majorHAnsi"/>
        </w:rPr>
        <w:t xml:space="preserve"> journals still operate the standard model of publication, so it won’t stop you from publishing if you </w:t>
      </w:r>
      <w:r w:rsidR="002E6A9B" w:rsidRPr="0068070E">
        <w:rPr>
          <w:rFonts w:asciiTheme="majorHAnsi" w:hAnsiTheme="majorHAnsi"/>
        </w:rPr>
        <w:t>don’t go with OA. However, you should note that there are now some journals that only publish OA, so you will need to make sure you will be able to publish without an APC if you don’t have the money to pay for one.</w:t>
      </w:r>
      <w:r w:rsidR="00E13DA9">
        <w:rPr>
          <w:rFonts w:asciiTheme="majorHAnsi" w:hAnsiTheme="majorHAnsi"/>
        </w:rPr>
        <w:t xml:space="preserve"> </w:t>
      </w:r>
    </w:p>
    <w:p w14:paraId="7675DF51" w14:textId="77777777" w:rsidR="002E6A9B" w:rsidRPr="0068070E" w:rsidRDefault="002E6A9B" w:rsidP="00C82170">
      <w:pPr>
        <w:jc w:val="both"/>
        <w:rPr>
          <w:rFonts w:asciiTheme="majorHAnsi" w:hAnsiTheme="majorHAnsi"/>
        </w:rPr>
      </w:pPr>
    </w:p>
    <w:p w14:paraId="23051DCA" w14:textId="15CE87F9" w:rsidR="002E6A9B" w:rsidRPr="0068070E" w:rsidRDefault="002E6A9B" w:rsidP="00E13DA9">
      <w:pPr>
        <w:jc w:val="both"/>
        <w:rPr>
          <w:rFonts w:asciiTheme="majorHAnsi" w:hAnsiTheme="majorHAnsi"/>
        </w:rPr>
      </w:pPr>
      <w:r w:rsidRPr="0068070E">
        <w:rPr>
          <w:rFonts w:asciiTheme="majorHAnsi" w:hAnsiTheme="majorHAnsi"/>
        </w:rPr>
        <w:t>In either case, you still have to register your unformatted, accepted manuscript with an OA repository (for Leeds, it’s the White Rose Repository</w:t>
      </w:r>
      <w:r w:rsidR="00A71EE2" w:rsidRPr="0068070E">
        <w:rPr>
          <w:rFonts w:asciiTheme="majorHAnsi" w:hAnsiTheme="majorHAnsi"/>
        </w:rPr>
        <w:t xml:space="preserve"> (WRR)</w:t>
      </w:r>
      <w:r w:rsidRPr="0068070E">
        <w:rPr>
          <w:rFonts w:asciiTheme="majorHAnsi" w:hAnsiTheme="majorHAnsi"/>
        </w:rPr>
        <w:t>).</w:t>
      </w:r>
      <w:r w:rsidR="00E13DA9">
        <w:rPr>
          <w:rFonts w:asciiTheme="majorHAnsi" w:hAnsiTheme="majorHAnsi"/>
        </w:rPr>
        <w:t xml:space="preserve"> To deposit your manuscript on the WRR is straightforward, but there is additional information on the library webpage (</w:t>
      </w:r>
      <w:hyperlink r:id="rId6" w:history="1">
        <w:r w:rsidR="00FE625E" w:rsidRPr="001200DD">
          <w:rPr>
            <w:rStyle w:val="Hyperlink"/>
            <w:rFonts w:asciiTheme="majorHAnsi" w:hAnsiTheme="majorHAnsi"/>
          </w:rPr>
          <w:t>https://library.leeds.ac.uk/open-access</w:t>
        </w:r>
      </w:hyperlink>
      <w:r w:rsidR="00E13DA9">
        <w:rPr>
          <w:rFonts w:asciiTheme="majorHAnsi" w:hAnsiTheme="majorHAnsi"/>
        </w:rPr>
        <w:t>)</w:t>
      </w:r>
      <w:r w:rsidR="00FE625E">
        <w:rPr>
          <w:rFonts w:asciiTheme="majorHAnsi" w:hAnsiTheme="majorHAnsi"/>
        </w:rPr>
        <w:t xml:space="preserve">. </w:t>
      </w:r>
      <w:r w:rsidRPr="0068070E">
        <w:rPr>
          <w:rFonts w:asciiTheme="majorHAnsi" w:hAnsiTheme="majorHAnsi"/>
        </w:rPr>
        <w:t>If you don’t d</w:t>
      </w:r>
      <w:r w:rsidR="008E48DD">
        <w:rPr>
          <w:rFonts w:asciiTheme="majorHAnsi" w:hAnsiTheme="majorHAnsi"/>
        </w:rPr>
        <w:t>eposit your manuscr</w:t>
      </w:r>
      <w:r w:rsidR="00E13DA9">
        <w:rPr>
          <w:rFonts w:asciiTheme="majorHAnsi" w:hAnsiTheme="majorHAnsi"/>
        </w:rPr>
        <w:t>ipt on the WRR</w:t>
      </w:r>
      <w:r w:rsidRPr="0068070E">
        <w:rPr>
          <w:rFonts w:asciiTheme="majorHAnsi" w:hAnsiTheme="majorHAnsi"/>
        </w:rPr>
        <w:t xml:space="preserve">, the paper will not </w:t>
      </w:r>
      <w:r w:rsidR="00E13DA9">
        <w:rPr>
          <w:rFonts w:asciiTheme="majorHAnsi" w:hAnsiTheme="majorHAnsi"/>
        </w:rPr>
        <w:t>be eligible for</w:t>
      </w:r>
      <w:r w:rsidR="00E13DA9" w:rsidRPr="0068070E">
        <w:rPr>
          <w:rFonts w:asciiTheme="majorHAnsi" w:hAnsiTheme="majorHAnsi"/>
        </w:rPr>
        <w:t xml:space="preserve"> </w:t>
      </w:r>
      <w:r w:rsidRPr="0068070E">
        <w:rPr>
          <w:rFonts w:asciiTheme="majorHAnsi" w:hAnsiTheme="majorHAnsi"/>
        </w:rPr>
        <w:t>the next UK Research Excellence Framework</w:t>
      </w:r>
      <w:r w:rsidR="00A71EE2" w:rsidRPr="0068070E">
        <w:rPr>
          <w:rFonts w:asciiTheme="majorHAnsi" w:hAnsiTheme="majorHAnsi"/>
        </w:rPr>
        <w:t xml:space="preserve"> </w:t>
      </w:r>
      <w:r w:rsidR="008E48DD">
        <w:rPr>
          <w:rFonts w:asciiTheme="majorHAnsi" w:hAnsiTheme="majorHAnsi"/>
        </w:rPr>
        <w:t>(REF)</w:t>
      </w:r>
      <w:r w:rsidR="00C61CFF">
        <w:rPr>
          <w:rFonts w:asciiTheme="majorHAnsi" w:hAnsiTheme="majorHAnsi"/>
        </w:rPr>
        <w:t>,</w:t>
      </w:r>
      <w:r w:rsidR="008E48DD">
        <w:rPr>
          <w:rFonts w:asciiTheme="majorHAnsi" w:hAnsiTheme="majorHAnsi"/>
        </w:rPr>
        <w:t xml:space="preserve"> </w:t>
      </w:r>
      <w:r w:rsidR="00A71EE2" w:rsidRPr="0068070E">
        <w:rPr>
          <w:rFonts w:asciiTheme="majorHAnsi" w:hAnsiTheme="majorHAnsi"/>
        </w:rPr>
        <w:t xml:space="preserve">which could disadvantage </w:t>
      </w:r>
      <w:r w:rsidR="00010E52">
        <w:rPr>
          <w:rFonts w:asciiTheme="majorHAnsi" w:hAnsiTheme="majorHAnsi"/>
        </w:rPr>
        <w:t>your</w:t>
      </w:r>
      <w:r w:rsidR="00010E52" w:rsidRPr="0068070E">
        <w:rPr>
          <w:rFonts w:asciiTheme="majorHAnsi" w:hAnsiTheme="majorHAnsi"/>
        </w:rPr>
        <w:t xml:space="preserve"> </w:t>
      </w:r>
      <w:r w:rsidR="00A71EE2" w:rsidRPr="0068070E">
        <w:rPr>
          <w:rFonts w:asciiTheme="majorHAnsi" w:hAnsiTheme="majorHAnsi"/>
        </w:rPr>
        <w:t>school and the university. Therefore you must ensure your published work is deposited into the WRR</w:t>
      </w:r>
      <w:r w:rsidR="001A7608" w:rsidRPr="0068070E">
        <w:rPr>
          <w:rFonts w:asciiTheme="majorHAnsi" w:hAnsiTheme="majorHAnsi"/>
        </w:rPr>
        <w:t>,</w:t>
      </w:r>
      <w:r w:rsidR="00A71EE2" w:rsidRPr="0068070E">
        <w:rPr>
          <w:rFonts w:asciiTheme="majorHAnsi" w:hAnsiTheme="majorHAnsi"/>
        </w:rPr>
        <w:t xml:space="preserve"> even if the article is open access via the journal.</w:t>
      </w:r>
    </w:p>
    <w:p w14:paraId="16548F80" w14:textId="77777777" w:rsidR="00C82170" w:rsidRDefault="00C82170" w:rsidP="00C82170">
      <w:pPr>
        <w:jc w:val="both"/>
        <w:rPr>
          <w:rFonts w:asciiTheme="majorHAnsi" w:hAnsiTheme="majorHAnsi"/>
        </w:rPr>
      </w:pPr>
    </w:p>
    <w:p w14:paraId="4511CF0E" w14:textId="77777777" w:rsidR="0068070E" w:rsidRPr="0068070E" w:rsidRDefault="0068070E" w:rsidP="00C82170">
      <w:pPr>
        <w:jc w:val="both"/>
        <w:rPr>
          <w:rFonts w:asciiTheme="majorHAnsi" w:hAnsiTheme="majorHAnsi"/>
        </w:rPr>
      </w:pPr>
    </w:p>
    <w:p w14:paraId="574136B5" w14:textId="77777777" w:rsidR="00C82170" w:rsidRPr="0068070E" w:rsidRDefault="00C82170" w:rsidP="00C82170">
      <w:pPr>
        <w:pStyle w:val="ListParagraph"/>
        <w:numPr>
          <w:ilvl w:val="0"/>
          <w:numId w:val="1"/>
        </w:numPr>
        <w:ind w:left="426"/>
        <w:jc w:val="both"/>
        <w:rPr>
          <w:rFonts w:asciiTheme="majorHAnsi" w:hAnsiTheme="majorHAnsi"/>
          <w:b/>
          <w:color w:val="0070C0"/>
        </w:rPr>
      </w:pPr>
      <w:r w:rsidRPr="0068070E">
        <w:rPr>
          <w:rFonts w:asciiTheme="majorHAnsi" w:hAnsiTheme="majorHAnsi"/>
          <w:b/>
          <w:color w:val="0070C0"/>
        </w:rPr>
        <w:t>Who pays the APC?</w:t>
      </w:r>
    </w:p>
    <w:p w14:paraId="7BDCA9CC" w14:textId="3E6ADA53" w:rsidR="00C82170" w:rsidRPr="0068070E" w:rsidRDefault="00C82170" w:rsidP="00C82170">
      <w:pPr>
        <w:jc w:val="both"/>
        <w:rPr>
          <w:rFonts w:asciiTheme="majorHAnsi" w:hAnsiTheme="majorHAnsi"/>
        </w:rPr>
      </w:pPr>
      <w:r w:rsidRPr="0068070E">
        <w:rPr>
          <w:rFonts w:asciiTheme="majorHAnsi" w:hAnsiTheme="majorHAnsi"/>
        </w:rPr>
        <w:lastRenderedPageBreak/>
        <w:t>You aren’t expected to cover the APC yourself. Usually, a funding body (like RCUK) agrees to pay for any research it has funded to be published OA.</w:t>
      </w:r>
      <w:r w:rsidR="00F02724" w:rsidRPr="0068070E">
        <w:rPr>
          <w:rFonts w:asciiTheme="majorHAnsi" w:hAnsiTheme="majorHAnsi"/>
        </w:rPr>
        <w:t xml:space="preserve"> All you have to do is, once the paper is out to review, register your submission with the library through their website and they </w:t>
      </w:r>
      <w:r w:rsidR="00D35D91">
        <w:rPr>
          <w:rFonts w:asciiTheme="majorHAnsi" w:hAnsiTheme="majorHAnsi"/>
        </w:rPr>
        <w:t>will come back to you with a decision on whether they can fund your submission</w:t>
      </w:r>
      <w:r w:rsidR="00F02724" w:rsidRPr="0068070E">
        <w:rPr>
          <w:rFonts w:asciiTheme="majorHAnsi" w:hAnsiTheme="majorHAnsi"/>
        </w:rPr>
        <w:t>.</w:t>
      </w:r>
      <w:r w:rsidR="00DC1A15" w:rsidRPr="0068070E">
        <w:rPr>
          <w:rFonts w:asciiTheme="majorHAnsi" w:hAnsiTheme="majorHAnsi"/>
        </w:rPr>
        <w:t xml:space="preserve"> To be eligible for this f</w:t>
      </w:r>
      <w:r w:rsidR="00227DCD" w:rsidRPr="0068070E">
        <w:rPr>
          <w:rFonts w:asciiTheme="majorHAnsi" w:hAnsiTheme="majorHAnsi"/>
        </w:rPr>
        <w:t>u</w:t>
      </w:r>
      <w:r w:rsidR="00DC1A15" w:rsidRPr="0068070E">
        <w:rPr>
          <w:rFonts w:asciiTheme="majorHAnsi" w:hAnsiTheme="majorHAnsi"/>
        </w:rPr>
        <w:t>nding, you must include your funding support number</w:t>
      </w:r>
      <w:r w:rsidR="00D35D91">
        <w:rPr>
          <w:rFonts w:asciiTheme="majorHAnsi" w:hAnsiTheme="majorHAnsi"/>
        </w:rPr>
        <w:t xml:space="preserve"> (as provided by the research council)</w:t>
      </w:r>
      <w:r w:rsidR="00DC1A15" w:rsidRPr="0068070E">
        <w:rPr>
          <w:rFonts w:asciiTheme="majorHAnsi" w:hAnsiTheme="majorHAnsi"/>
        </w:rPr>
        <w:t xml:space="preserve"> in the acknowledgements section of the paper.</w:t>
      </w:r>
    </w:p>
    <w:p w14:paraId="5B6AF477" w14:textId="77777777" w:rsidR="00C82170" w:rsidRPr="0068070E" w:rsidRDefault="00C82170" w:rsidP="00C82170">
      <w:pPr>
        <w:jc w:val="both"/>
        <w:rPr>
          <w:rFonts w:asciiTheme="majorHAnsi" w:hAnsiTheme="majorHAnsi"/>
        </w:rPr>
      </w:pPr>
    </w:p>
    <w:p w14:paraId="31314EBA" w14:textId="36CFA09A" w:rsidR="00C82170" w:rsidRPr="00FE625E" w:rsidRDefault="00C82170" w:rsidP="00C82170">
      <w:pPr>
        <w:jc w:val="both"/>
        <w:rPr>
          <w:rFonts w:asciiTheme="majorHAnsi" w:hAnsiTheme="majorHAnsi"/>
          <w:strike/>
        </w:rPr>
      </w:pPr>
      <w:r w:rsidRPr="0068070E">
        <w:rPr>
          <w:rFonts w:asciiTheme="majorHAnsi" w:hAnsiTheme="majorHAnsi"/>
        </w:rPr>
        <w:t>There is an issue where some stud</w:t>
      </w:r>
      <w:r w:rsidR="002E6A9B" w:rsidRPr="0068070E">
        <w:rPr>
          <w:rFonts w:asciiTheme="majorHAnsi" w:hAnsiTheme="majorHAnsi"/>
        </w:rPr>
        <w:t>ents do not have access to this, because their funding bodies do not underwrite OA publications. This affects some people funded by national Government programs from non-UK countries</w:t>
      </w:r>
      <w:r w:rsidR="00D35D91">
        <w:rPr>
          <w:rFonts w:asciiTheme="majorHAnsi" w:hAnsiTheme="majorHAnsi"/>
        </w:rPr>
        <w:t>, the university scholarships</w:t>
      </w:r>
      <w:r w:rsidR="00F02724" w:rsidRPr="0068070E">
        <w:rPr>
          <w:rFonts w:asciiTheme="majorHAnsi" w:hAnsiTheme="majorHAnsi"/>
        </w:rPr>
        <w:t xml:space="preserve"> and potentially more groups</w:t>
      </w:r>
      <w:r w:rsidR="002E6A9B" w:rsidRPr="0068070E">
        <w:rPr>
          <w:rFonts w:asciiTheme="majorHAnsi" w:hAnsiTheme="majorHAnsi"/>
        </w:rPr>
        <w:t>.</w:t>
      </w:r>
      <w:r w:rsidR="00D35D91">
        <w:rPr>
          <w:rFonts w:asciiTheme="majorHAnsi" w:hAnsiTheme="majorHAnsi"/>
        </w:rPr>
        <w:t xml:space="preserve"> Please check with the library OA staff</w:t>
      </w:r>
      <w:r w:rsidR="00F02724" w:rsidRPr="0068070E">
        <w:rPr>
          <w:rFonts w:asciiTheme="majorHAnsi" w:hAnsiTheme="majorHAnsi"/>
        </w:rPr>
        <w:t xml:space="preserve"> </w:t>
      </w:r>
      <w:r w:rsidR="00D35D91">
        <w:rPr>
          <w:rFonts w:asciiTheme="majorHAnsi" w:hAnsiTheme="majorHAnsi"/>
        </w:rPr>
        <w:t xml:space="preserve">if you have questions on your eligibility. </w:t>
      </w:r>
      <w:r w:rsidR="00F02724" w:rsidRPr="00FE625E">
        <w:rPr>
          <w:rFonts w:asciiTheme="majorHAnsi" w:hAnsiTheme="majorHAnsi"/>
        </w:rPr>
        <w:t xml:space="preserve">If you are unsure about your APC status, contact </w:t>
      </w:r>
      <w:r w:rsidR="00F02724" w:rsidRPr="00D43182">
        <w:rPr>
          <w:rFonts w:asciiTheme="majorHAnsi" w:hAnsiTheme="majorHAnsi"/>
        </w:rPr>
        <w:t>the Library Research Office.</w:t>
      </w:r>
    </w:p>
    <w:p w14:paraId="4BA5F2B6" w14:textId="77777777" w:rsidR="002E6A9B" w:rsidRDefault="002E6A9B" w:rsidP="00C82170">
      <w:pPr>
        <w:jc w:val="both"/>
        <w:rPr>
          <w:rFonts w:asciiTheme="majorHAnsi" w:hAnsiTheme="majorHAnsi"/>
        </w:rPr>
      </w:pPr>
    </w:p>
    <w:p w14:paraId="385D1259" w14:textId="77777777" w:rsidR="0068070E" w:rsidRPr="0068070E" w:rsidRDefault="0068070E" w:rsidP="00C82170">
      <w:pPr>
        <w:jc w:val="both"/>
        <w:rPr>
          <w:rFonts w:asciiTheme="majorHAnsi" w:hAnsiTheme="majorHAnsi"/>
        </w:rPr>
      </w:pPr>
    </w:p>
    <w:p w14:paraId="6595BF30" w14:textId="77777777" w:rsidR="002E6A9B" w:rsidRPr="0068070E" w:rsidRDefault="002E6A9B" w:rsidP="002E6A9B">
      <w:pPr>
        <w:pStyle w:val="ListParagraph"/>
        <w:numPr>
          <w:ilvl w:val="0"/>
          <w:numId w:val="1"/>
        </w:numPr>
        <w:ind w:left="426"/>
        <w:jc w:val="both"/>
        <w:rPr>
          <w:rFonts w:asciiTheme="majorHAnsi" w:hAnsiTheme="majorHAnsi"/>
          <w:b/>
          <w:color w:val="0070C0"/>
        </w:rPr>
      </w:pPr>
      <w:r w:rsidRPr="0068070E">
        <w:rPr>
          <w:rFonts w:asciiTheme="majorHAnsi" w:hAnsiTheme="majorHAnsi"/>
          <w:b/>
          <w:color w:val="0070C0"/>
        </w:rPr>
        <w:t>I don’t have access to APC funding, but I still want to publish OA. What can I do?</w:t>
      </w:r>
    </w:p>
    <w:p w14:paraId="3CD492FE" w14:textId="77777777" w:rsidR="002E6A9B" w:rsidRDefault="00202200" w:rsidP="00C82170">
      <w:pPr>
        <w:jc w:val="both"/>
        <w:rPr>
          <w:rFonts w:asciiTheme="majorHAnsi" w:hAnsiTheme="majorHAnsi"/>
        </w:rPr>
      </w:pPr>
      <w:r w:rsidRPr="0068070E">
        <w:rPr>
          <w:rFonts w:asciiTheme="majorHAnsi" w:hAnsiTheme="majorHAnsi"/>
        </w:rPr>
        <w:t>It’s definitely a good idea to publish OA if possible. If you’re in this situation, h</w:t>
      </w:r>
      <w:r w:rsidR="002E6A9B" w:rsidRPr="0068070E">
        <w:rPr>
          <w:rFonts w:asciiTheme="majorHAnsi" w:hAnsiTheme="majorHAnsi"/>
        </w:rPr>
        <w:t>ere’s a list of things you can consider trying:</w:t>
      </w:r>
    </w:p>
    <w:p w14:paraId="4217EC18" w14:textId="77777777" w:rsidR="0068070E" w:rsidRPr="0068070E" w:rsidRDefault="0068070E" w:rsidP="00C82170">
      <w:pPr>
        <w:jc w:val="both"/>
        <w:rPr>
          <w:rFonts w:asciiTheme="majorHAnsi" w:hAnsiTheme="majorHAnsi"/>
        </w:rPr>
      </w:pPr>
    </w:p>
    <w:p w14:paraId="2AC93C0C" w14:textId="77777777" w:rsidR="002E6A9B" w:rsidRPr="0068070E" w:rsidRDefault="002E6A9B" w:rsidP="0068070E">
      <w:pPr>
        <w:pStyle w:val="ListParagraph"/>
        <w:numPr>
          <w:ilvl w:val="0"/>
          <w:numId w:val="2"/>
        </w:numPr>
        <w:spacing w:after="120"/>
        <w:ind w:left="714" w:hanging="357"/>
        <w:jc w:val="both"/>
        <w:rPr>
          <w:rFonts w:asciiTheme="majorHAnsi" w:hAnsiTheme="majorHAnsi"/>
        </w:rPr>
      </w:pPr>
      <w:r w:rsidRPr="0068070E">
        <w:rPr>
          <w:rFonts w:asciiTheme="majorHAnsi" w:hAnsiTheme="majorHAnsi"/>
        </w:rPr>
        <w:t xml:space="preserve">Before you submit the manuscript, ask your selected journal if they would be willing to waive the </w:t>
      </w:r>
      <w:r w:rsidR="00F02724" w:rsidRPr="0068070E">
        <w:rPr>
          <w:rFonts w:asciiTheme="majorHAnsi" w:hAnsiTheme="majorHAnsi"/>
        </w:rPr>
        <w:t>APC</w:t>
      </w:r>
      <w:r w:rsidRPr="0068070E">
        <w:rPr>
          <w:rFonts w:asciiTheme="majorHAnsi" w:hAnsiTheme="majorHAnsi"/>
        </w:rPr>
        <w:t>.</w:t>
      </w:r>
      <w:r w:rsidR="00F02724" w:rsidRPr="0068070E">
        <w:rPr>
          <w:rFonts w:asciiTheme="majorHAnsi" w:hAnsiTheme="majorHAnsi"/>
        </w:rPr>
        <w:t xml:space="preserve"> It is possible, but the amount of effort this will take will vary from journal to journal.</w:t>
      </w:r>
    </w:p>
    <w:p w14:paraId="05115E59" w14:textId="1A93BB13" w:rsidR="002E6A9B" w:rsidRPr="0068070E" w:rsidRDefault="002E6A9B" w:rsidP="0068070E">
      <w:pPr>
        <w:pStyle w:val="ListParagraph"/>
        <w:numPr>
          <w:ilvl w:val="0"/>
          <w:numId w:val="2"/>
        </w:numPr>
        <w:spacing w:after="120"/>
        <w:ind w:left="714" w:hanging="357"/>
        <w:jc w:val="both"/>
        <w:rPr>
          <w:rFonts w:asciiTheme="majorHAnsi" w:hAnsiTheme="majorHAnsi"/>
        </w:rPr>
      </w:pPr>
      <w:r w:rsidRPr="0068070E">
        <w:rPr>
          <w:rFonts w:asciiTheme="majorHAnsi" w:hAnsiTheme="majorHAnsi"/>
        </w:rPr>
        <w:t xml:space="preserve">Check if any of your co-authors have access to APC funds and see if you can get </w:t>
      </w:r>
      <w:r w:rsidR="00F02724" w:rsidRPr="0068070E">
        <w:rPr>
          <w:rFonts w:asciiTheme="majorHAnsi" w:hAnsiTheme="majorHAnsi"/>
        </w:rPr>
        <w:t xml:space="preserve">the APC </w:t>
      </w:r>
      <w:r w:rsidRPr="0068070E">
        <w:rPr>
          <w:rFonts w:asciiTheme="majorHAnsi" w:hAnsiTheme="majorHAnsi"/>
        </w:rPr>
        <w:t xml:space="preserve">funded through their </w:t>
      </w:r>
      <w:r w:rsidR="00D35D91">
        <w:rPr>
          <w:rFonts w:asciiTheme="majorHAnsi" w:hAnsiTheme="majorHAnsi"/>
        </w:rPr>
        <w:t>institution</w:t>
      </w:r>
      <w:r w:rsidR="00F02724" w:rsidRPr="0068070E">
        <w:rPr>
          <w:rFonts w:asciiTheme="majorHAnsi" w:hAnsiTheme="majorHAnsi"/>
        </w:rPr>
        <w:t>.</w:t>
      </w:r>
    </w:p>
    <w:p w14:paraId="30C6A3E5" w14:textId="7B0A18D1" w:rsidR="00D35D91" w:rsidRPr="0068070E" w:rsidRDefault="00D35D91" w:rsidP="0068070E">
      <w:pPr>
        <w:pStyle w:val="ListParagraph"/>
        <w:numPr>
          <w:ilvl w:val="0"/>
          <w:numId w:val="2"/>
        </w:numPr>
        <w:spacing w:after="120"/>
        <w:ind w:left="714" w:hanging="357"/>
        <w:jc w:val="both"/>
        <w:rPr>
          <w:rFonts w:asciiTheme="majorHAnsi" w:hAnsiTheme="majorHAnsi"/>
        </w:rPr>
      </w:pPr>
      <w:r>
        <w:rPr>
          <w:rFonts w:asciiTheme="majorHAnsi" w:hAnsiTheme="majorHAnsi"/>
        </w:rPr>
        <w:t>T</w:t>
      </w:r>
      <w:r w:rsidR="00FE625E">
        <w:rPr>
          <w:rFonts w:asciiTheme="majorHAnsi" w:hAnsiTheme="majorHAnsi"/>
        </w:rPr>
        <w:t>here might be limited S</w:t>
      </w:r>
      <w:r>
        <w:rPr>
          <w:rFonts w:asciiTheme="majorHAnsi" w:hAnsiTheme="majorHAnsi"/>
        </w:rPr>
        <w:t>chool support for OA funding</w:t>
      </w:r>
      <w:r w:rsidR="00D43182">
        <w:rPr>
          <w:rFonts w:asciiTheme="majorHAnsi" w:hAnsiTheme="majorHAnsi"/>
        </w:rPr>
        <w:t xml:space="preserve"> – check with your research group leader</w:t>
      </w:r>
      <w:r>
        <w:rPr>
          <w:rFonts w:asciiTheme="majorHAnsi" w:hAnsiTheme="majorHAnsi"/>
        </w:rPr>
        <w:t xml:space="preserve">. </w:t>
      </w:r>
    </w:p>
    <w:p w14:paraId="6164D370" w14:textId="77777777" w:rsidR="000158E3" w:rsidRDefault="002E6A9B" w:rsidP="002E6A9B">
      <w:pPr>
        <w:pStyle w:val="ListParagraph"/>
        <w:numPr>
          <w:ilvl w:val="0"/>
          <w:numId w:val="2"/>
        </w:numPr>
        <w:jc w:val="both"/>
        <w:rPr>
          <w:rFonts w:asciiTheme="majorHAnsi" w:hAnsiTheme="majorHAnsi"/>
        </w:rPr>
      </w:pPr>
      <w:r w:rsidRPr="0068070E">
        <w:rPr>
          <w:rFonts w:asciiTheme="majorHAnsi" w:hAnsiTheme="majorHAnsi"/>
        </w:rPr>
        <w:t xml:space="preserve">Reconsider your journal selection. A limited number of journals are starting to publish OA without charging an APC (e.g. </w:t>
      </w:r>
      <w:r w:rsidRPr="0068070E">
        <w:rPr>
          <w:rFonts w:asciiTheme="majorHAnsi" w:hAnsiTheme="majorHAnsi"/>
          <w:i/>
        </w:rPr>
        <w:t>Royal Society Open Science</w:t>
      </w:r>
      <w:r w:rsidRPr="0068070E">
        <w:rPr>
          <w:rFonts w:asciiTheme="majorHAnsi" w:hAnsiTheme="majorHAnsi"/>
        </w:rPr>
        <w:t>)</w:t>
      </w:r>
    </w:p>
    <w:p w14:paraId="3E0040E4" w14:textId="307C75E9" w:rsidR="002E6A9B" w:rsidRPr="0068070E" w:rsidRDefault="000158E3" w:rsidP="002E6A9B">
      <w:pPr>
        <w:pStyle w:val="ListParagraph"/>
        <w:numPr>
          <w:ilvl w:val="0"/>
          <w:numId w:val="2"/>
        </w:numPr>
        <w:jc w:val="both"/>
        <w:rPr>
          <w:rFonts w:asciiTheme="majorHAnsi" w:hAnsiTheme="majorHAnsi"/>
        </w:rPr>
      </w:pPr>
      <w:r>
        <w:rPr>
          <w:rFonts w:asciiTheme="majorHAnsi" w:hAnsiTheme="majorHAnsi"/>
        </w:rPr>
        <w:t>In any case</w:t>
      </w:r>
      <w:r w:rsidR="00DC1A15" w:rsidRPr="0068070E">
        <w:rPr>
          <w:rFonts w:asciiTheme="majorHAnsi" w:hAnsiTheme="majorHAnsi"/>
        </w:rPr>
        <w:t xml:space="preserve"> choose a journal that allows </w:t>
      </w:r>
      <w:r w:rsidR="00756A91" w:rsidRPr="0068070E">
        <w:rPr>
          <w:rFonts w:asciiTheme="majorHAnsi" w:hAnsiTheme="majorHAnsi"/>
        </w:rPr>
        <w:t xml:space="preserve">immediate </w:t>
      </w:r>
      <w:r w:rsidR="00DC1A15" w:rsidRPr="0068070E">
        <w:rPr>
          <w:rFonts w:asciiTheme="majorHAnsi" w:hAnsiTheme="majorHAnsi"/>
        </w:rPr>
        <w:t>‘green open access’ via the WRR</w:t>
      </w:r>
      <w:r>
        <w:rPr>
          <w:rFonts w:asciiTheme="majorHAnsi" w:hAnsiTheme="majorHAnsi"/>
        </w:rPr>
        <w:t xml:space="preserve"> and submit your</w:t>
      </w:r>
      <w:r w:rsidR="00C61CFF">
        <w:rPr>
          <w:rFonts w:asciiTheme="majorHAnsi" w:hAnsiTheme="majorHAnsi"/>
        </w:rPr>
        <w:t xml:space="preserve"> unformatted</w:t>
      </w:r>
      <w:r>
        <w:rPr>
          <w:rFonts w:asciiTheme="majorHAnsi" w:hAnsiTheme="majorHAnsi"/>
        </w:rPr>
        <w:t xml:space="preserve"> manuscript as soon as it is accepted</w:t>
      </w:r>
      <w:r w:rsidR="0068070E">
        <w:rPr>
          <w:rFonts w:asciiTheme="majorHAnsi" w:hAnsiTheme="majorHAnsi"/>
        </w:rPr>
        <w:t>.</w:t>
      </w:r>
    </w:p>
    <w:p w14:paraId="2AC648DD" w14:textId="77777777" w:rsidR="002C76F3" w:rsidRPr="0068070E" w:rsidRDefault="002C76F3" w:rsidP="002C76F3">
      <w:pPr>
        <w:jc w:val="both"/>
        <w:rPr>
          <w:rFonts w:asciiTheme="majorHAnsi" w:hAnsiTheme="majorHAnsi"/>
        </w:rPr>
      </w:pPr>
    </w:p>
    <w:p w14:paraId="13E61E8E" w14:textId="028368CC" w:rsidR="001A7608" w:rsidRPr="0068070E" w:rsidRDefault="002C76F3" w:rsidP="002C76F3">
      <w:pPr>
        <w:jc w:val="both"/>
        <w:rPr>
          <w:rFonts w:asciiTheme="majorHAnsi" w:hAnsiTheme="majorHAnsi"/>
        </w:rPr>
      </w:pPr>
      <w:r w:rsidRPr="0068070E">
        <w:rPr>
          <w:rFonts w:asciiTheme="majorHAnsi" w:hAnsiTheme="majorHAnsi"/>
        </w:rPr>
        <w:t>As a general rule, it’s unlikely that your department will be able to fund an APC. In exceptional circumstances, it might be possible but currently very probably not. The Faculty has said that finding APC funds is an issue t</w:t>
      </w:r>
      <w:r w:rsidR="00D43182">
        <w:rPr>
          <w:rFonts w:asciiTheme="majorHAnsi" w:hAnsiTheme="majorHAnsi"/>
        </w:rPr>
        <w:t>hat is to be dealt with at the School level and the S</w:t>
      </w:r>
      <w:r w:rsidRPr="0068070E">
        <w:rPr>
          <w:rFonts w:asciiTheme="majorHAnsi" w:hAnsiTheme="majorHAnsi"/>
        </w:rPr>
        <w:t>chool</w:t>
      </w:r>
      <w:r w:rsidR="000158E3">
        <w:rPr>
          <w:rFonts w:asciiTheme="majorHAnsi" w:hAnsiTheme="majorHAnsi"/>
        </w:rPr>
        <w:t>s</w:t>
      </w:r>
      <w:r w:rsidRPr="0068070E">
        <w:rPr>
          <w:rFonts w:asciiTheme="majorHAnsi" w:hAnsiTheme="majorHAnsi"/>
        </w:rPr>
        <w:t xml:space="preserve"> </w:t>
      </w:r>
      <w:r w:rsidR="000158E3">
        <w:rPr>
          <w:rFonts w:asciiTheme="majorHAnsi" w:hAnsiTheme="majorHAnsi"/>
        </w:rPr>
        <w:t>are</w:t>
      </w:r>
      <w:r w:rsidRPr="0068070E">
        <w:rPr>
          <w:rFonts w:asciiTheme="majorHAnsi" w:hAnsiTheme="majorHAnsi"/>
        </w:rPr>
        <w:t xml:space="preserve"> currently not planning to provide money for APCs.</w:t>
      </w:r>
    </w:p>
    <w:p w14:paraId="7E2EE002" w14:textId="77777777" w:rsidR="004973D9" w:rsidRPr="0068070E" w:rsidRDefault="004973D9" w:rsidP="002C76F3">
      <w:pPr>
        <w:jc w:val="both"/>
        <w:rPr>
          <w:rFonts w:asciiTheme="majorHAnsi" w:hAnsiTheme="majorHAnsi"/>
        </w:rPr>
      </w:pPr>
    </w:p>
    <w:p w14:paraId="6754B64B" w14:textId="77777777" w:rsidR="0068070E" w:rsidRDefault="0068070E" w:rsidP="002C76F3">
      <w:pPr>
        <w:jc w:val="both"/>
        <w:rPr>
          <w:rFonts w:asciiTheme="majorHAnsi" w:hAnsiTheme="majorHAnsi"/>
        </w:rPr>
      </w:pPr>
    </w:p>
    <w:p w14:paraId="37E247F8" w14:textId="77777777" w:rsidR="0068070E" w:rsidRPr="0068070E" w:rsidRDefault="0068070E" w:rsidP="002C76F3">
      <w:pPr>
        <w:jc w:val="both"/>
        <w:rPr>
          <w:rFonts w:asciiTheme="majorHAnsi" w:hAnsiTheme="majorHAnsi"/>
        </w:rPr>
      </w:pPr>
    </w:p>
    <w:p w14:paraId="7EEFBE12" w14:textId="77777777" w:rsidR="0068070E" w:rsidRPr="0068070E" w:rsidRDefault="0068070E" w:rsidP="002C76F3">
      <w:pPr>
        <w:jc w:val="both"/>
        <w:rPr>
          <w:rFonts w:asciiTheme="majorHAnsi" w:hAnsiTheme="majorHAnsi"/>
        </w:rPr>
      </w:pPr>
    </w:p>
    <w:p w14:paraId="4E5BB598" w14:textId="0657F8AF" w:rsidR="0068070E" w:rsidRPr="0068070E" w:rsidRDefault="0068070E" w:rsidP="004973D9">
      <w:pPr>
        <w:jc w:val="right"/>
        <w:rPr>
          <w:rFonts w:asciiTheme="majorHAnsi" w:hAnsiTheme="majorHAnsi"/>
          <w:i/>
          <w:sz w:val="20"/>
          <w:szCs w:val="20"/>
        </w:rPr>
      </w:pPr>
      <w:r w:rsidRPr="0068070E">
        <w:rPr>
          <w:rFonts w:asciiTheme="majorHAnsi" w:hAnsiTheme="majorHAnsi"/>
          <w:i/>
          <w:sz w:val="20"/>
          <w:szCs w:val="20"/>
        </w:rPr>
        <w:t xml:space="preserve">PGR </w:t>
      </w:r>
      <w:r w:rsidR="004973D9" w:rsidRPr="0068070E">
        <w:rPr>
          <w:rFonts w:asciiTheme="majorHAnsi" w:hAnsiTheme="majorHAnsi"/>
          <w:i/>
          <w:sz w:val="20"/>
          <w:szCs w:val="20"/>
        </w:rPr>
        <w:t>James B</w:t>
      </w:r>
      <w:r w:rsidRPr="0068070E">
        <w:rPr>
          <w:rFonts w:asciiTheme="majorHAnsi" w:hAnsiTheme="majorHAnsi"/>
          <w:i/>
          <w:sz w:val="20"/>
          <w:szCs w:val="20"/>
        </w:rPr>
        <w:t>ell (with input from Lee Brown)</w:t>
      </w:r>
      <w:r w:rsidR="00D43182">
        <w:rPr>
          <w:rFonts w:asciiTheme="majorHAnsi" w:hAnsiTheme="majorHAnsi"/>
          <w:i/>
          <w:sz w:val="20"/>
          <w:szCs w:val="20"/>
        </w:rPr>
        <w:t>/School of Geography/Jan2017</w:t>
      </w:r>
    </w:p>
    <w:p w14:paraId="07746085" w14:textId="3A626C62" w:rsidR="004973D9" w:rsidRPr="0068070E" w:rsidRDefault="00D43182" w:rsidP="00D43182">
      <w:pPr>
        <w:jc w:val="right"/>
        <w:rPr>
          <w:rFonts w:asciiTheme="majorHAnsi" w:hAnsiTheme="majorHAnsi"/>
          <w:i/>
          <w:sz w:val="20"/>
          <w:szCs w:val="20"/>
        </w:rPr>
      </w:pPr>
      <w:r>
        <w:rPr>
          <w:rFonts w:asciiTheme="majorHAnsi" w:hAnsiTheme="majorHAnsi"/>
          <w:i/>
          <w:sz w:val="20"/>
          <w:szCs w:val="20"/>
        </w:rPr>
        <w:t xml:space="preserve">Edited by </w:t>
      </w:r>
      <w:bookmarkStart w:id="0" w:name="_GoBack"/>
      <w:bookmarkEnd w:id="0"/>
      <w:r>
        <w:rPr>
          <w:rFonts w:asciiTheme="majorHAnsi" w:hAnsiTheme="majorHAnsi"/>
          <w:i/>
          <w:sz w:val="20"/>
          <w:szCs w:val="20"/>
        </w:rPr>
        <w:t>Sebastian Rost/April2017</w:t>
      </w:r>
    </w:p>
    <w:sectPr w:rsidR="004973D9" w:rsidRPr="0068070E" w:rsidSect="002E6A9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074A6"/>
    <w:multiLevelType w:val="hybridMultilevel"/>
    <w:tmpl w:val="85684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2291E"/>
    <w:multiLevelType w:val="hybridMultilevel"/>
    <w:tmpl w:val="2236CB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170"/>
    <w:rsid w:val="00010E52"/>
    <w:rsid w:val="000158E3"/>
    <w:rsid w:val="001628B7"/>
    <w:rsid w:val="00181A7B"/>
    <w:rsid w:val="001A7608"/>
    <w:rsid w:val="00202200"/>
    <w:rsid w:val="00227DCD"/>
    <w:rsid w:val="002C76F3"/>
    <w:rsid w:val="002E6A9B"/>
    <w:rsid w:val="004973D9"/>
    <w:rsid w:val="0068070E"/>
    <w:rsid w:val="00756A91"/>
    <w:rsid w:val="008E48DD"/>
    <w:rsid w:val="00A71EE2"/>
    <w:rsid w:val="00C61CFF"/>
    <w:rsid w:val="00C82170"/>
    <w:rsid w:val="00D35D91"/>
    <w:rsid w:val="00D43182"/>
    <w:rsid w:val="00DC1A15"/>
    <w:rsid w:val="00E13DA9"/>
    <w:rsid w:val="00EC7A4D"/>
    <w:rsid w:val="00F02724"/>
    <w:rsid w:val="00F8494E"/>
    <w:rsid w:val="00FE6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972F38"/>
  <w14:defaultImageDpi w14:val="300"/>
  <w15:docId w15:val="{3F193294-7B7B-4B8E-8D8D-5BEC73D9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DA9"/>
  </w:style>
  <w:style w:type="paragraph" w:styleId="Heading1">
    <w:name w:val="heading 1"/>
    <w:basedOn w:val="Normal"/>
    <w:next w:val="Normal"/>
    <w:link w:val="Heading1Char"/>
    <w:uiPriority w:val="9"/>
    <w:qFormat/>
    <w:rsid w:val="00C8217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170"/>
    <w:rPr>
      <w:rFonts w:asciiTheme="majorHAnsi" w:eastAsiaTheme="majorEastAsia" w:hAnsiTheme="majorHAnsi" w:cstheme="majorBidi"/>
      <w:b/>
      <w:bCs/>
      <w:color w:val="345A8A" w:themeColor="accent1" w:themeShade="B5"/>
      <w:sz w:val="32"/>
      <w:szCs w:val="32"/>
    </w:rPr>
  </w:style>
  <w:style w:type="paragraph" w:styleId="Subtitle">
    <w:name w:val="Subtitle"/>
    <w:basedOn w:val="Normal"/>
    <w:next w:val="Normal"/>
    <w:link w:val="SubtitleChar"/>
    <w:uiPriority w:val="11"/>
    <w:qFormat/>
    <w:rsid w:val="00C8217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82170"/>
    <w:rPr>
      <w:rFonts w:asciiTheme="majorHAnsi" w:eastAsiaTheme="majorEastAsia" w:hAnsiTheme="majorHAnsi" w:cstheme="majorBidi"/>
      <w:i/>
      <w:iCs/>
      <w:color w:val="4F81BD" w:themeColor="accent1"/>
      <w:spacing w:val="15"/>
    </w:rPr>
  </w:style>
  <w:style w:type="paragraph" w:styleId="ListParagraph">
    <w:name w:val="List Paragraph"/>
    <w:basedOn w:val="Normal"/>
    <w:uiPriority w:val="34"/>
    <w:qFormat/>
    <w:rsid w:val="00C82170"/>
    <w:pPr>
      <w:ind w:left="720"/>
      <w:contextualSpacing/>
    </w:pPr>
  </w:style>
  <w:style w:type="character" w:styleId="CommentReference">
    <w:name w:val="annotation reference"/>
    <w:basedOn w:val="DefaultParagraphFont"/>
    <w:uiPriority w:val="99"/>
    <w:semiHidden/>
    <w:unhideWhenUsed/>
    <w:rsid w:val="00A71EE2"/>
    <w:rPr>
      <w:sz w:val="16"/>
      <w:szCs w:val="16"/>
    </w:rPr>
  </w:style>
  <w:style w:type="paragraph" w:styleId="CommentText">
    <w:name w:val="annotation text"/>
    <w:basedOn w:val="Normal"/>
    <w:link w:val="CommentTextChar"/>
    <w:uiPriority w:val="99"/>
    <w:semiHidden/>
    <w:unhideWhenUsed/>
    <w:rsid w:val="00A71EE2"/>
    <w:rPr>
      <w:sz w:val="20"/>
      <w:szCs w:val="20"/>
    </w:rPr>
  </w:style>
  <w:style w:type="character" w:customStyle="1" w:styleId="CommentTextChar">
    <w:name w:val="Comment Text Char"/>
    <w:basedOn w:val="DefaultParagraphFont"/>
    <w:link w:val="CommentText"/>
    <w:uiPriority w:val="99"/>
    <w:semiHidden/>
    <w:rsid w:val="00A71EE2"/>
    <w:rPr>
      <w:sz w:val="20"/>
      <w:szCs w:val="20"/>
    </w:rPr>
  </w:style>
  <w:style w:type="paragraph" w:styleId="CommentSubject">
    <w:name w:val="annotation subject"/>
    <w:basedOn w:val="CommentText"/>
    <w:next w:val="CommentText"/>
    <w:link w:val="CommentSubjectChar"/>
    <w:uiPriority w:val="99"/>
    <w:semiHidden/>
    <w:unhideWhenUsed/>
    <w:rsid w:val="00A71EE2"/>
    <w:rPr>
      <w:b/>
      <w:bCs/>
    </w:rPr>
  </w:style>
  <w:style w:type="character" w:customStyle="1" w:styleId="CommentSubjectChar">
    <w:name w:val="Comment Subject Char"/>
    <w:basedOn w:val="CommentTextChar"/>
    <w:link w:val="CommentSubject"/>
    <w:uiPriority w:val="99"/>
    <w:semiHidden/>
    <w:rsid w:val="00A71EE2"/>
    <w:rPr>
      <w:b/>
      <w:bCs/>
      <w:sz w:val="20"/>
      <w:szCs w:val="20"/>
    </w:rPr>
  </w:style>
  <w:style w:type="paragraph" w:styleId="BalloonText">
    <w:name w:val="Balloon Text"/>
    <w:basedOn w:val="Normal"/>
    <w:link w:val="BalloonTextChar"/>
    <w:uiPriority w:val="99"/>
    <w:semiHidden/>
    <w:unhideWhenUsed/>
    <w:rsid w:val="00A71E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EE2"/>
    <w:rPr>
      <w:rFonts w:ascii="Segoe UI" w:hAnsi="Segoe UI" w:cs="Segoe UI"/>
      <w:sz w:val="18"/>
      <w:szCs w:val="18"/>
    </w:rPr>
  </w:style>
  <w:style w:type="character" w:styleId="Hyperlink">
    <w:name w:val="Hyperlink"/>
    <w:basedOn w:val="DefaultParagraphFont"/>
    <w:uiPriority w:val="99"/>
    <w:unhideWhenUsed/>
    <w:rsid w:val="00FE62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brary.leeds.ac.uk/open-acces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Bell</dc:creator>
  <cp:keywords/>
  <dc:description/>
  <cp:lastModifiedBy>Michelle Lesnianski</cp:lastModifiedBy>
  <cp:revision>7</cp:revision>
  <dcterms:created xsi:type="dcterms:W3CDTF">2017-04-25T14:19:00Z</dcterms:created>
  <dcterms:modified xsi:type="dcterms:W3CDTF">2017-05-10T09:41:00Z</dcterms:modified>
</cp:coreProperties>
</file>