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322A57" w:rsidRPr="00FA6BBA" w:rsidTr="00AF24CF">
        <w:tc>
          <w:tcPr>
            <w:tcW w:w="9067" w:type="dxa"/>
          </w:tcPr>
          <w:p w:rsidR="00322A57" w:rsidRPr="00FA6BBA" w:rsidRDefault="00322A57" w:rsidP="009C6D0E">
            <w:pPr>
              <w:pStyle w:val="TableStyle2"/>
              <w:spacing w:after="120"/>
              <w:rPr>
                <w:rFonts w:ascii="Garamond" w:hAnsi="Garamond"/>
                <w:b/>
                <w:sz w:val="72"/>
                <w:szCs w:val="72"/>
                <w:lang w:val="en-GB"/>
              </w:rPr>
            </w:pPr>
            <w:r w:rsidRPr="00FA6BBA">
              <w:rPr>
                <w:rFonts w:ascii="Garamond" w:hAnsi="Garamond"/>
                <w:sz w:val="30"/>
                <w:szCs w:val="30"/>
              </w:rPr>
              <w:t>Standard Operating Procedure for</w:t>
            </w:r>
            <w:r w:rsidR="00C02CD2" w:rsidRPr="00FA6BBA">
              <w:rPr>
                <w:rFonts w:ascii="Garamond" w:hAnsi="Garamond"/>
                <w:sz w:val="30"/>
                <w:szCs w:val="30"/>
              </w:rPr>
              <w:t>:</w:t>
            </w:r>
          </w:p>
          <w:p w:rsidR="00322A57" w:rsidRPr="00A02DF8" w:rsidRDefault="009426DF" w:rsidP="00605050">
            <w:pPr>
              <w:pStyle w:val="TableStyle2"/>
              <w:spacing w:after="120"/>
              <w:jc w:val="center"/>
              <w:rPr>
                <w:rFonts w:ascii="Garamond" w:hAnsi="Garamond"/>
                <w:sz w:val="66"/>
                <w:szCs w:val="66"/>
              </w:rPr>
            </w:pPr>
            <w:r w:rsidRPr="00A02DF8">
              <w:rPr>
                <w:rFonts w:ascii="Garamond" w:hAnsi="Garamond"/>
                <w:b/>
                <w:sz w:val="66"/>
                <w:szCs w:val="66"/>
                <w:lang w:val="en-GB"/>
              </w:rPr>
              <w:t xml:space="preserve">Using </w:t>
            </w:r>
            <w:r w:rsidR="001568B0" w:rsidRPr="00A02DF8">
              <w:rPr>
                <w:rFonts w:ascii="Garamond" w:hAnsi="Garamond"/>
                <w:b/>
                <w:sz w:val="66"/>
                <w:szCs w:val="66"/>
                <w:lang w:val="en-GB"/>
              </w:rPr>
              <w:t xml:space="preserve">portable </w:t>
            </w:r>
            <w:r w:rsidR="00605050" w:rsidRPr="00A02DF8">
              <w:rPr>
                <w:rFonts w:ascii="Garamond" w:hAnsi="Garamond"/>
                <w:b/>
                <w:sz w:val="66"/>
                <w:szCs w:val="66"/>
                <w:lang w:val="en-GB"/>
              </w:rPr>
              <w:t>autoclaves</w:t>
            </w:r>
          </w:p>
        </w:tc>
        <w:tc>
          <w:tcPr>
            <w:tcW w:w="1560" w:type="dxa"/>
            <w:vMerge w:val="restart"/>
          </w:tcPr>
          <w:p w:rsidR="00322A57" w:rsidRPr="00FA6BBA" w:rsidRDefault="00322A57" w:rsidP="00F40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Garamond" w:hAnsi="Garamond"/>
              </w:rPr>
            </w:pPr>
            <w:r w:rsidRPr="00FA6BBA">
              <w:rPr>
                <w:rFonts w:ascii="Garamond" w:hAnsi="Garamond"/>
              </w:rPr>
              <w:t>PPE required:</w:t>
            </w:r>
          </w:p>
          <w:p w:rsidR="00322A57" w:rsidRPr="00FA6BBA" w:rsidRDefault="00322A57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1AD0C4C1" wp14:editId="5618F036">
                  <wp:extent cx="616194" cy="61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9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A6BBA" w:rsidRDefault="00322A57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15C42821" wp14:editId="21442BAB">
                  <wp:extent cx="616728" cy="61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8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FA6BBA" w:rsidRDefault="00E51E32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4F4C0301" wp14:editId="321C2CEF">
                  <wp:extent cx="613631" cy="6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1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FA6BBA" w:rsidTr="00AF24CF">
        <w:tc>
          <w:tcPr>
            <w:tcW w:w="9067" w:type="dxa"/>
          </w:tcPr>
          <w:p w:rsidR="001568B0" w:rsidRPr="006B2A74" w:rsidRDefault="001568B0" w:rsidP="001568B0">
            <w:pPr>
              <w:pStyle w:val="TableStyle2"/>
              <w:spacing w:after="60"/>
              <w:rPr>
                <w:rFonts w:ascii="Garamond" w:hAnsi="Garamond" w:cs="Helvetica"/>
                <w:sz w:val="22"/>
                <w:szCs w:val="22"/>
                <w:lang w:val="en-GB"/>
              </w:rPr>
            </w:pP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>The portable autoclaves (Dixon Express and Automatic types) are a reliable method of sterilising equipment and media. THESE AUTOCLAVES MUST NOT BE USED FOR WASTE DISPOSAL.</w:t>
            </w:r>
          </w:p>
          <w:p w:rsidR="001568B0" w:rsidRPr="006B2A74" w:rsidRDefault="001568B0" w:rsidP="006B2A74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To ensure sterilisation items must </w:t>
            </w:r>
            <w:r w:rsidR="00AD77DA"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generally </w:t>
            </w: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>reach temperatures of 121ºC. All items must be clean and</w:t>
            </w:r>
            <w:r w:rsidR="00A02DF8"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>,</w:t>
            </w: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 where appropriate</w:t>
            </w:r>
            <w:r w:rsidR="00A02DF8"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>,</w:t>
            </w: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 open to the atmo</w:t>
            </w:r>
            <w:r w:rsidR="00D1295E"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>sphere within the autoclave (e.g</w:t>
            </w: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. </w:t>
            </w:r>
            <w:r w:rsidR="00A02DF8"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caps </w:t>
            </w:r>
            <w:r w:rsidR="00D1295E"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loosened </w:t>
            </w: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>etc.). Any contamination remaining on the instruments will leave non-sterile areas underneath the contamination.</w:t>
            </w:r>
            <w:r w:rsidR="00A02DF8"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 xml:space="preserve"> </w:t>
            </w:r>
            <w:r w:rsidRPr="006B2A74">
              <w:rPr>
                <w:rFonts w:ascii="Garamond" w:hAnsi="Garamond" w:cs="Helvetica"/>
                <w:sz w:val="22"/>
                <w:szCs w:val="22"/>
                <w:lang w:val="en-GB"/>
              </w:rPr>
              <w:t>The autoclaves are checked for pressure safety each year. Any problems with the autoclaves should be reported immediately to a technician.</w:t>
            </w:r>
            <w:r w:rsidR="006B2A74" w:rsidRPr="006B2A74">
              <w:rPr>
                <w:rFonts w:ascii="Garamond" w:eastAsia="Helvetica" w:hAnsi="Garamond" w:cs="Times New Roman"/>
                <w:sz w:val="22"/>
                <w:szCs w:val="22"/>
              </w:rPr>
              <w:t xml:space="preserve"> </w:t>
            </w:r>
            <w:r w:rsidR="00313D54">
              <w:rPr>
                <w:rFonts w:ascii="Garamond" w:eastAsia="Helvetica" w:hAnsi="Garamond" w:cs="Times New Roman"/>
                <w:sz w:val="22"/>
                <w:szCs w:val="22"/>
              </w:rPr>
              <w:t>You c</w:t>
            </w:r>
            <w:r w:rsidR="006B2A74" w:rsidRPr="006B2A74">
              <w:rPr>
                <w:rFonts w:ascii="Garamond" w:eastAsia="Helvetica" w:hAnsi="Garamond" w:cs="Times New Roman"/>
                <w:sz w:val="22"/>
                <w:szCs w:val="22"/>
              </w:rPr>
              <w:t>an place one or more autoclave strips mixed in with the load if you want to check sterilization has occurred.</w:t>
            </w:r>
          </w:p>
          <w:p w:rsidR="001568B0" w:rsidRPr="001568B0" w:rsidRDefault="001568B0" w:rsidP="001568B0">
            <w:pPr>
              <w:pStyle w:val="TableStyle2"/>
              <w:spacing w:after="60"/>
              <w:jc w:val="center"/>
              <w:rPr>
                <w:rFonts w:ascii="Garamond" w:hAnsi="Garamond" w:cs="Helvetica"/>
                <w:b/>
                <w:sz w:val="22"/>
                <w:szCs w:val="22"/>
                <w:lang w:val="en-GB"/>
              </w:rPr>
            </w:pPr>
            <w:r w:rsidRPr="001568B0">
              <w:rPr>
                <w:rFonts w:ascii="Garamond" w:hAnsi="Garamond" w:cs="Helvetica"/>
                <w:b/>
                <w:sz w:val="22"/>
                <w:szCs w:val="22"/>
                <w:lang w:val="en-GB"/>
              </w:rPr>
              <w:t>TRAINING REQUIRED</w:t>
            </w:r>
          </w:p>
        </w:tc>
        <w:tc>
          <w:tcPr>
            <w:tcW w:w="1560" w:type="dxa"/>
            <w:vMerge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</w:p>
        </w:tc>
      </w:tr>
      <w:tr w:rsidR="00322A57" w:rsidRPr="00FA6BBA" w:rsidTr="00B132DE">
        <w:trPr>
          <w:trHeight w:val="2520"/>
        </w:trPr>
        <w:tc>
          <w:tcPr>
            <w:tcW w:w="9067" w:type="dxa"/>
            <w:vMerge w:val="restart"/>
          </w:tcPr>
          <w:p w:rsidR="00394082" w:rsidRPr="00FA6BBA" w:rsidRDefault="001568B0" w:rsidP="006B2A74">
            <w:pPr>
              <w:pStyle w:val="TableStyle2"/>
              <w:rPr>
                <w:rFonts w:ascii="Garamond" w:eastAsia="Helvetica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Helvetica" w:hAnsi="Garamond" w:cs="Times New Roman"/>
                <w:b/>
                <w:sz w:val="28"/>
                <w:szCs w:val="28"/>
              </w:rPr>
              <w:t>Before use</w:t>
            </w:r>
          </w:p>
          <w:p w:rsidR="00B7315F" w:rsidRPr="00FA6BBA" w:rsidRDefault="001568B0" w:rsidP="006B2A74">
            <w:pPr>
              <w:pStyle w:val="TableStyle2"/>
              <w:rPr>
                <w:rFonts w:ascii="Garamond" w:eastAsia="Helvetica" w:hAnsi="Garamond" w:cs="Times New Roman"/>
                <w:sz w:val="24"/>
                <w:szCs w:val="24"/>
              </w:rPr>
            </w:pP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All equipment should be cleaned before sterilization.</w:t>
            </w:r>
          </w:p>
          <w:p w:rsidR="00B7315F" w:rsidRPr="00A02DF8" w:rsidRDefault="001568B0" w:rsidP="00A02DF8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Fill autoclave with DI water to </w:t>
            </w:r>
            <w:r w:rsidRPr="00A02DF8">
              <w:rPr>
                <w:rFonts w:ascii="Garamond" w:eastAsia="Helvetica" w:hAnsi="Garamond" w:cs="Times New Roman"/>
                <w:b/>
                <w:sz w:val="23"/>
                <w:szCs w:val="23"/>
              </w:rPr>
              <w:t>just cover the metal studs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in bottom (water should be just visible at bottom of the inner </w:t>
            </w:r>
            <w:r w:rsidR="00272F0E">
              <w:rPr>
                <w:rFonts w:ascii="Garamond" w:eastAsia="Helvetica" w:hAnsi="Garamond" w:cs="Times New Roman"/>
                <w:sz w:val="23"/>
                <w:szCs w:val="23"/>
              </w:rPr>
              <w:t xml:space="preserve">metal 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liner).</w:t>
            </w:r>
          </w:p>
          <w:p w:rsidR="00A02DF8" w:rsidRDefault="001568B0" w:rsidP="00A02DF8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Pack samples / bottles in the stainless steel basket provided (alternatively use an unsealed autoclave bag)</w:t>
            </w:r>
            <w:r w:rsidR="003F393B"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DO NOT OVERFILL</w:t>
            </w:r>
            <w:r w:rsidR="00CA45D0">
              <w:rPr>
                <w:rFonts w:ascii="Garamond" w:eastAsia="Helvetica" w:hAnsi="Garamond" w:cs="Times New Roman"/>
                <w:sz w:val="23"/>
                <w:szCs w:val="23"/>
              </w:rPr>
              <w:t xml:space="preserve">. </w:t>
            </w:r>
            <w:r w:rsidR="00CA45D0" w:rsidRPr="00D1295E">
              <w:rPr>
                <w:rFonts w:ascii="Garamond" w:eastAsia="Helvetica" w:hAnsi="Garamond" w:cs="Times New Roman"/>
                <w:b/>
                <w:sz w:val="23"/>
                <w:szCs w:val="23"/>
              </w:rPr>
              <w:t>If autoclaving Schott bottles, loosen the lid one half turn to minimize pressure build up.</w:t>
            </w:r>
            <w:r w:rsidR="003F393B" w:rsidRPr="00D1295E">
              <w:rPr>
                <w:rFonts w:ascii="Garamond" w:eastAsia="Helvetica" w:hAnsi="Garamond" w:cs="Times New Roman"/>
                <w:b/>
                <w:sz w:val="23"/>
                <w:szCs w:val="23"/>
              </w:rPr>
              <w:t xml:space="preserve"> </w:t>
            </w:r>
          </w:p>
          <w:p w:rsidR="00394082" w:rsidRDefault="00A02DF8" w:rsidP="00A02DF8">
            <w:pPr>
              <w:pStyle w:val="TableStyle2"/>
              <w:rPr>
                <w:rFonts w:ascii="Garamond" w:eastAsia="Helvetica" w:hAnsi="Garamond" w:cs="Times New Roman"/>
                <w:sz w:val="23"/>
                <w:szCs w:val="23"/>
              </w:rPr>
            </w:pPr>
            <w:r>
              <w:rPr>
                <w:rFonts w:ascii="Garamond" w:eastAsia="Helvetica" w:hAnsi="Garamond" w:cs="Times New Roman"/>
                <w:sz w:val="23"/>
                <w:szCs w:val="23"/>
              </w:rPr>
              <w:t xml:space="preserve">                             </w:t>
            </w:r>
            <w:r w:rsidR="003F393B" w:rsidRPr="00A02DF8">
              <w:rPr>
                <w:rFonts w:ascii="Garamond" w:eastAsia="Helvetica" w:hAnsi="Garamond" w:cs="Times New Roman"/>
                <w:sz w:val="23"/>
                <w:szCs w:val="23"/>
              </w:rPr>
              <w:t>(60% autoclave volume max. ≈ 10L media + containers)</w:t>
            </w:r>
          </w:p>
          <w:p w:rsidR="003F393B" w:rsidRPr="00A02DF8" w:rsidRDefault="003F393B" w:rsidP="00A02DF8">
            <w:pPr>
              <w:pStyle w:val="TableStyle2"/>
              <w:numPr>
                <w:ilvl w:val="0"/>
                <w:numId w:val="34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Replace and screw lid down tight. Make sure that the large side valve is set to ‘closed’ position.</w:t>
            </w:r>
          </w:p>
          <w:p w:rsidR="00A02DF8" w:rsidRPr="00A02DF8" w:rsidRDefault="00A02DF8" w:rsidP="00A02DF8">
            <w:pPr>
              <w:pStyle w:val="TableStyle2"/>
              <w:ind w:left="66"/>
              <w:jc w:val="center"/>
              <w:rPr>
                <w:rFonts w:ascii="Garamond" w:eastAsia="Helvetica" w:hAnsi="Garamond" w:cs="Times New Roman"/>
                <w:b/>
                <w:color w:val="FF0000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b/>
                <w:color w:val="FF0000"/>
                <w:sz w:val="23"/>
                <w:szCs w:val="23"/>
              </w:rPr>
              <w:t>DURING USE THE OUTSIDE OF THE AUTOCLAVE WILL BECOME HOT AND COULD CAUSE BURNS. ALSO, HIGH TEMPERATURE STEAM MAY BE EJECTED FROM THE AUTOCLAVE.</w:t>
            </w:r>
          </w:p>
          <w:p w:rsidR="003F393B" w:rsidRPr="003F393B" w:rsidRDefault="003F393B" w:rsidP="003F393B">
            <w:pPr>
              <w:pStyle w:val="TableStyle2"/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 w:rsidRPr="003F393B">
              <w:rPr>
                <w:rFonts w:ascii="Garamond" w:eastAsia="Helvetica" w:hAnsi="Garamond" w:cs="Times New Roman"/>
                <w:b/>
                <w:sz w:val="24"/>
                <w:szCs w:val="24"/>
              </w:rPr>
              <w:t>Use of Dixon Automatic type</w:t>
            </w:r>
          </w:p>
          <w:p w:rsidR="0094636E" w:rsidRPr="00A02DF8" w:rsidRDefault="003F393B" w:rsidP="00A02DF8">
            <w:pPr>
              <w:pStyle w:val="TableStyle2"/>
              <w:numPr>
                <w:ilvl w:val="0"/>
                <w:numId w:val="36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Plug in the power cable and the electronic ‘VARIO’ control box</w:t>
            </w:r>
          </w:p>
          <w:p w:rsidR="003F393B" w:rsidRPr="00A02DF8" w:rsidRDefault="003F393B" w:rsidP="00A02DF8">
            <w:pPr>
              <w:pStyle w:val="TableStyle2"/>
              <w:numPr>
                <w:ilvl w:val="0"/>
                <w:numId w:val="36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Turn power on at the mains plug and at the autoclave</w:t>
            </w:r>
          </w:p>
          <w:p w:rsidR="00AD77DA" w:rsidRPr="00A02DF8" w:rsidRDefault="003F393B" w:rsidP="00A02DF8">
            <w:pPr>
              <w:pStyle w:val="TableStyle2"/>
              <w:numPr>
                <w:ilvl w:val="0"/>
                <w:numId w:val="36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Select the cycle to be used as appropriate for your sample. Alternatives can be programmed if required (100-121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  <w:vertAlign w:val="superscript"/>
              </w:rPr>
              <w:t>o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C</w:t>
            </w:r>
            <w:r w:rsidR="00AD77DA"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1-99mins)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4892"/>
            </w:tblGrid>
            <w:tr w:rsidR="00AD77DA" w:rsidRPr="00A02DF8" w:rsidTr="00AD77DA">
              <w:trPr>
                <w:jc w:val="center"/>
              </w:trPr>
              <w:tc>
                <w:tcPr>
                  <w:tcW w:w="564" w:type="dxa"/>
                </w:tcPr>
                <w:p w:rsidR="00AD77DA" w:rsidRPr="00A02DF8" w:rsidRDefault="00AD77DA" w:rsidP="00AD77DA">
                  <w:pPr>
                    <w:pStyle w:val="TableStyle2"/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A</w:t>
                  </w:r>
                </w:p>
              </w:tc>
              <w:tc>
                <w:tcPr>
                  <w:tcW w:w="4892" w:type="dxa"/>
                </w:tcPr>
                <w:p w:rsidR="00AD77DA" w:rsidRPr="00A02DF8" w:rsidRDefault="00AD77DA" w:rsidP="00AD77DA">
                  <w:pPr>
                    <w:pStyle w:val="TableStyle2"/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 xml:space="preserve">30 mins @ 115 </w:t>
                  </w:r>
                  <w:proofErr w:type="spellStart"/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  <w:vertAlign w:val="superscript"/>
                    </w:rPr>
                    <w:t>o</w:t>
                  </w: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C</w:t>
                  </w:r>
                  <w:proofErr w:type="spellEnd"/>
                </w:p>
              </w:tc>
            </w:tr>
            <w:tr w:rsidR="00AD77DA" w:rsidRPr="00A02DF8" w:rsidTr="00AD77DA">
              <w:trPr>
                <w:jc w:val="center"/>
              </w:trPr>
              <w:tc>
                <w:tcPr>
                  <w:tcW w:w="564" w:type="dxa"/>
                </w:tcPr>
                <w:p w:rsidR="00AD77DA" w:rsidRPr="00A02DF8" w:rsidRDefault="00AD77DA" w:rsidP="00AD77DA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4892" w:type="dxa"/>
                </w:tcPr>
                <w:p w:rsidR="00AD77DA" w:rsidRPr="00A02DF8" w:rsidRDefault="00AD77DA" w:rsidP="00AD77DA">
                  <w:pPr>
                    <w:pStyle w:val="TableStyle2"/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 xml:space="preserve">15 mins @ 121 </w:t>
                  </w:r>
                  <w:proofErr w:type="spellStart"/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  <w:vertAlign w:val="superscript"/>
                    </w:rPr>
                    <w:t>o</w:t>
                  </w: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C</w:t>
                  </w:r>
                  <w:proofErr w:type="spellEnd"/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 xml:space="preserve"> (use for media sterilization)</w:t>
                  </w:r>
                </w:p>
              </w:tc>
            </w:tr>
            <w:tr w:rsidR="00AD77DA" w:rsidRPr="00A02DF8" w:rsidTr="00AD77DA">
              <w:trPr>
                <w:jc w:val="center"/>
              </w:trPr>
              <w:tc>
                <w:tcPr>
                  <w:tcW w:w="564" w:type="dxa"/>
                </w:tcPr>
                <w:p w:rsidR="00AD77DA" w:rsidRPr="00A02DF8" w:rsidRDefault="00AD77DA" w:rsidP="00AD77DA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C</w:t>
                  </w:r>
                </w:p>
              </w:tc>
              <w:tc>
                <w:tcPr>
                  <w:tcW w:w="4892" w:type="dxa"/>
                </w:tcPr>
                <w:p w:rsidR="00AD77DA" w:rsidRPr="00A02DF8" w:rsidRDefault="00AD77DA" w:rsidP="00AD77DA">
                  <w:pPr>
                    <w:pStyle w:val="TableStyle2"/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 xml:space="preserve">30mins @ 121 </w:t>
                  </w:r>
                  <w:proofErr w:type="spellStart"/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  <w:vertAlign w:val="superscript"/>
                    </w:rPr>
                    <w:t>o</w:t>
                  </w: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C</w:t>
                  </w:r>
                  <w:proofErr w:type="spellEnd"/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 xml:space="preserve"> (use for sediment sterilization)</w:t>
                  </w:r>
                </w:p>
              </w:tc>
            </w:tr>
            <w:tr w:rsidR="00AD77DA" w:rsidRPr="00A02DF8" w:rsidTr="00AD77DA">
              <w:trPr>
                <w:jc w:val="center"/>
              </w:trPr>
              <w:tc>
                <w:tcPr>
                  <w:tcW w:w="564" w:type="dxa"/>
                </w:tcPr>
                <w:p w:rsidR="00AD77DA" w:rsidRPr="00A02DF8" w:rsidRDefault="00AD77DA" w:rsidP="00AD77DA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4892" w:type="dxa"/>
                </w:tcPr>
                <w:p w:rsidR="00AD77DA" w:rsidRPr="00A02DF8" w:rsidRDefault="00AD77DA" w:rsidP="00AD77DA">
                  <w:pPr>
                    <w:pStyle w:val="TableStyle2"/>
                    <w:rPr>
                      <w:rFonts w:ascii="Garamond" w:eastAsia="Helvetica" w:hAnsi="Garamond" w:cs="Times New Roman"/>
                      <w:sz w:val="23"/>
                      <w:szCs w:val="23"/>
                    </w:rPr>
                  </w:pP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60mins @ 115</w:t>
                  </w: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  <w:vertAlign w:val="superscript"/>
                    </w:rPr>
                    <w:t>o</w:t>
                  </w:r>
                  <w:r w:rsidRPr="00A02DF8">
                    <w:rPr>
                      <w:rFonts w:ascii="Garamond" w:eastAsia="Helvetica" w:hAnsi="Garamond" w:cs="Times New Roman"/>
                      <w:sz w:val="23"/>
                      <w:szCs w:val="23"/>
                    </w:rPr>
                    <w:t>C</w:t>
                  </w:r>
                </w:p>
              </w:tc>
            </w:tr>
          </w:tbl>
          <w:p w:rsidR="00AD77DA" w:rsidRPr="00A02DF8" w:rsidRDefault="00AD77DA" w:rsidP="00A02DF8">
            <w:pPr>
              <w:pStyle w:val="TableStyle2"/>
              <w:numPr>
                <w:ilvl w:val="0"/>
                <w:numId w:val="36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Press the start button</w:t>
            </w:r>
          </w:p>
          <w:p w:rsidR="00AD77DA" w:rsidRPr="00A02DF8" w:rsidRDefault="00A02DF8" w:rsidP="00A02DF8">
            <w:pPr>
              <w:pStyle w:val="TableStyle2"/>
              <w:numPr>
                <w:ilvl w:val="0"/>
                <w:numId w:val="36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>
              <w:rPr>
                <w:rFonts w:ascii="Garamond" w:eastAsia="Helvetica" w:hAnsi="Garamond" w:cs="Times New Roman"/>
                <w:sz w:val="23"/>
                <w:szCs w:val="23"/>
              </w:rPr>
              <w:t>Check that the autoclave</w:t>
            </w:r>
            <w:r w:rsidR="00AD77DA"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has reached the appropriate temperature and pressure from gauges on top of the autoclave.</w:t>
            </w:r>
          </w:p>
          <w:p w:rsidR="00AD77DA" w:rsidRPr="00A02DF8" w:rsidRDefault="00AD77DA" w:rsidP="00A02DF8">
            <w:pPr>
              <w:pStyle w:val="TableStyle2"/>
              <w:numPr>
                <w:ilvl w:val="0"/>
                <w:numId w:val="36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After the cycle</w:t>
            </w:r>
            <w:r w:rsidR="001A6588">
              <w:rPr>
                <w:rFonts w:ascii="Garamond" w:eastAsia="Helvetica" w:hAnsi="Garamond" w:cs="Times New Roman"/>
                <w:sz w:val="23"/>
                <w:szCs w:val="23"/>
              </w:rPr>
              <w:t>,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allow to cool to </w:t>
            </w:r>
            <w:r w:rsidRPr="00A02DF8">
              <w:rPr>
                <w:rFonts w:ascii="Garamond" w:eastAsia="Helvetica" w:hAnsi="Garamond" w:cs="Times New Roman"/>
                <w:b/>
                <w:sz w:val="23"/>
                <w:szCs w:val="23"/>
              </w:rPr>
              <w:t>40</w:t>
            </w:r>
            <w:r w:rsidRPr="00A02DF8">
              <w:rPr>
                <w:rFonts w:ascii="Garamond" w:eastAsia="Helvetica" w:hAnsi="Garamond" w:cs="Times New Roman"/>
                <w:b/>
                <w:sz w:val="23"/>
                <w:szCs w:val="23"/>
                <w:vertAlign w:val="superscript"/>
              </w:rPr>
              <w:t>o</w:t>
            </w:r>
            <w:r w:rsidRPr="00A02DF8">
              <w:rPr>
                <w:rFonts w:ascii="Garamond" w:eastAsia="Helvetica" w:hAnsi="Garamond" w:cs="Times New Roman"/>
                <w:b/>
                <w:sz w:val="23"/>
                <w:szCs w:val="23"/>
              </w:rPr>
              <w:t>C</w:t>
            </w:r>
            <w:r w:rsidR="00A02DF8">
              <w:rPr>
                <w:rFonts w:ascii="Garamond" w:eastAsia="Helvetica" w:hAnsi="Garamond" w:cs="Times New Roman"/>
                <w:sz w:val="23"/>
                <w:szCs w:val="23"/>
              </w:rPr>
              <w:t>.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</w:t>
            </w:r>
            <w:r w:rsidR="00A02DF8">
              <w:rPr>
                <w:rFonts w:ascii="Garamond" w:eastAsia="Helvetica" w:hAnsi="Garamond" w:cs="Times New Roman"/>
                <w:sz w:val="23"/>
                <w:szCs w:val="23"/>
              </w:rPr>
              <w:t>C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heck this before removing samples from the autoclave</w:t>
            </w:r>
            <w:r w:rsidR="00A02DF8">
              <w:rPr>
                <w:rFonts w:ascii="Garamond" w:eastAsia="Helvetica" w:hAnsi="Garamond" w:cs="Times New Roman"/>
                <w:sz w:val="23"/>
                <w:szCs w:val="23"/>
              </w:rPr>
              <w:t>.</w:t>
            </w:r>
          </w:p>
          <w:p w:rsidR="00AD77DA" w:rsidRPr="00A02DF8" w:rsidRDefault="00AD77DA" w:rsidP="00A02DF8">
            <w:pPr>
              <w:pStyle w:val="TableStyle2"/>
              <w:numPr>
                <w:ilvl w:val="0"/>
                <w:numId w:val="36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Empty any residual water from the autoclave to prevent corrosion. If the autoclave becomes corroded it will need to be replaced!</w:t>
            </w:r>
          </w:p>
          <w:p w:rsidR="00AD77DA" w:rsidRPr="003F393B" w:rsidRDefault="00AD77DA" w:rsidP="00AD77DA">
            <w:pPr>
              <w:pStyle w:val="TableStyle2"/>
              <w:rPr>
                <w:rFonts w:ascii="Garamond" w:eastAsia="Helvetica" w:hAnsi="Garamond" w:cs="Times New Roman"/>
                <w:b/>
                <w:sz w:val="24"/>
                <w:szCs w:val="24"/>
              </w:rPr>
            </w:pPr>
            <w:r w:rsidRPr="003F393B">
              <w:rPr>
                <w:rFonts w:ascii="Garamond" w:eastAsia="Helvetica" w:hAnsi="Garamond" w:cs="Times New Roman"/>
                <w:b/>
                <w:sz w:val="24"/>
                <w:szCs w:val="24"/>
              </w:rPr>
              <w:t xml:space="preserve">Use of Dixon </w:t>
            </w:r>
            <w:r>
              <w:rPr>
                <w:rFonts w:ascii="Garamond" w:eastAsia="Helvetica" w:hAnsi="Garamond" w:cs="Times New Roman"/>
                <w:b/>
                <w:sz w:val="24"/>
                <w:szCs w:val="24"/>
              </w:rPr>
              <w:t>Express</w:t>
            </w:r>
            <w:r w:rsidRPr="003F393B">
              <w:rPr>
                <w:rFonts w:ascii="Garamond" w:eastAsia="Helvetica" w:hAnsi="Garamond" w:cs="Times New Roman"/>
                <w:b/>
                <w:sz w:val="24"/>
                <w:szCs w:val="24"/>
              </w:rPr>
              <w:t xml:space="preserve"> type</w:t>
            </w:r>
          </w:p>
          <w:p w:rsidR="00AD77DA" w:rsidRPr="00A02DF8" w:rsidRDefault="00AD77DA" w:rsidP="00AD77DA">
            <w:pPr>
              <w:pStyle w:val="TableStyle2"/>
              <w:ind w:left="66"/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This system is not automatic so </w:t>
            </w:r>
            <w:r w:rsidRPr="00A02DF8">
              <w:rPr>
                <w:rFonts w:ascii="Garamond" w:eastAsia="Helvetica" w:hAnsi="Garamond" w:cs="Times New Roman"/>
                <w:b/>
                <w:sz w:val="23"/>
                <w:szCs w:val="23"/>
              </w:rPr>
              <w:t>must not be left running overnight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:</w:t>
            </w:r>
          </w:p>
          <w:p w:rsidR="00AD77DA" w:rsidRPr="00A02DF8" w:rsidRDefault="00A02DF8" w:rsidP="00A02DF8">
            <w:pPr>
              <w:pStyle w:val="TableStyle2"/>
              <w:numPr>
                <w:ilvl w:val="0"/>
                <w:numId w:val="35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Plug in the power cable and turn on power at mains plug.</w:t>
            </w:r>
          </w:p>
          <w:p w:rsidR="00A02DF8" w:rsidRPr="00A02DF8" w:rsidRDefault="00A02DF8" w:rsidP="00A02DF8">
            <w:pPr>
              <w:pStyle w:val="TableStyle2"/>
              <w:numPr>
                <w:ilvl w:val="0"/>
                <w:numId w:val="35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Wait for the temperature to reach 100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  <w:vertAlign w:val="superscript"/>
              </w:rPr>
              <w:t>o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C then open the pressure release valve</w:t>
            </w:r>
            <w:r w:rsidR="001A6588">
              <w:rPr>
                <w:rFonts w:ascii="Garamond" w:eastAsia="Helvetica" w:hAnsi="Garamond" w:cs="Times New Roman"/>
                <w:sz w:val="23"/>
                <w:szCs w:val="23"/>
              </w:rPr>
              <w:t xml:space="preserve"> on top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(BE CAREFUL OF HOT STEAM BEING RELEASED)</w:t>
            </w:r>
          </w:p>
          <w:p w:rsidR="00A02DF8" w:rsidRPr="00A02DF8" w:rsidRDefault="00A02DF8" w:rsidP="00A02DF8">
            <w:pPr>
              <w:pStyle w:val="TableStyle2"/>
              <w:numPr>
                <w:ilvl w:val="0"/>
                <w:numId w:val="35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Wait until jet of steam has become consistent – not jittery (approx. </w:t>
            </w:r>
            <w:r w:rsidR="001A6588">
              <w:rPr>
                <w:rFonts w:ascii="Garamond" w:eastAsia="Helvetica" w:hAnsi="Garamond" w:cs="Times New Roman"/>
                <w:sz w:val="23"/>
                <w:szCs w:val="23"/>
              </w:rPr>
              <w:t>1-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2 mins)</w:t>
            </w:r>
          </w:p>
          <w:p w:rsidR="00A02DF8" w:rsidRPr="00A02DF8" w:rsidRDefault="00A02DF8" w:rsidP="00A02DF8">
            <w:pPr>
              <w:pStyle w:val="TableStyle2"/>
              <w:numPr>
                <w:ilvl w:val="0"/>
                <w:numId w:val="35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Close the pressure release valve and wait until desired temperature and pressure ha</w:t>
            </w:r>
            <w:r>
              <w:rPr>
                <w:rFonts w:ascii="Garamond" w:eastAsia="Helvetica" w:hAnsi="Garamond" w:cs="Times New Roman"/>
                <w:sz w:val="23"/>
                <w:szCs w:val="23"/>
              </w:rPr>
              <w:t>ve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been reached</w:t>
            </w:r>
          </w:p>
          <w:p w:rsidR="00A02DF8" w:rsidRPr="00A02DF8" w:rsidRDefault="00A02DF8" w:rsidP="00A02DF8">
            <w:pPr>
              <w:pStyle w:val="TableStyle2"/>
              <w:numPr>
                <w:ilvl w:val="0"/>
                <w:numId w:val="35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Leave for desired period of time (see above for examples) after time has elapsed turn off autoclave at mains plug.</w:t>
            </w:r>
          </w:p>
          <w:p w:rsidR="00A02DF8" w:rsidRPr="00A02DF8" w:rsidRDefault="00A02DF8" w:rsidP="00A02DF8">
            <w:pPr>
              <w:pStyle w:val="TableStyle2"/>
              <w:numPr>
                <w:ilvl w:val="0"/>
                <w:numId w:val="35"/>
              </w:numPr>
              <w:rPr>
                <w:rFonts w:ascii="Garamond" w:eastAsia="Helvetica" w:hAnsi="Garamond" w:cs="Times New Roman"/>
                <w:sz w:val="23"/>
                <w:szCs w:val="23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After the cycle</w:t>
            </w:r>
            <w:r w:rsidR="001A6588">
              <w:rPr>
                <w:rFonts w:ascii="Garamond" w:eastAsia="Helvetica" w:hAnsi="Garamond" w:cs="Times New Roman"/>
                <w:sz w:val="23"/>
                <w:szCs w:val="23"/>
              </w:rPr>
              <w:t>,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 xml:space="preserve"> allow to cool to 40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  <w:vertAlign w:val="superscript"/>
              </w:rPr>
              <w:t>o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C</w:t>
            </w:r>
            <w:r>
              <w:rPr>
                <w:rFonts w:ascii="Garamond" w:eastAsia="Helvetica" w:hAnsi="Garamond" w:cs="Times New Roman"/>
                <w:sz w:val="23"/>
                <w:szCs w:val="23"/>
              </w:rPr>
              <w:t>. C</w:t>
            </w: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heck this before removing samples from the autoclave</w:t>
            </w:r>
            <w:r>
              <w:rPr>
                <w:rFonts w:ascii="Garamond" w:eastAsia="Helvetica" w:hAnsi="Garamond" w:cs="Times New Roman"/>
                <w:sz w:val="23"/>
                <w:szCs w:val="23"/>
              </w:rPr>
              <w:t>.</w:t>
            </w:r>
          </w:p>
          <w:p w:rsidR="00A02DF8" w:rsidRPr="00AD77DA" w:rsidRDefault="00A02DF8" w:rsidP="00A02DF8">
            <w:pPr>
              <w:pStyle w:val="TableStyle2"/>
              <w:numPr>
                <w:ilvl w:val="0"/>
                <w:numId w:val="35"/>
              </w:numPr>
              <w:rPr>
                <w:rFonts w:ascii="Garamond" w:eastAsia="Helvetica" w:hAnsi="Garamond" w:cs="Times New Roman"/>
                <w:sz w:val="24"/>
                <w:szCs w:val="24"/>
              </w:rPr>
            </w:pPr>
            <w:r w:rsidRPr="00A02DF8">
              <w:rPr>
                <w:rFonts w:ascii="Garamond" w:eastAsia="Helvetica" w:hAnsi="Garamond" w:cs="Times New Roman"/>
                <w:sz w:val="23"/>
                <w:szCs w:val="23"/>
              </w:rPr>
              <w:t>Empty any residual water from the autoclave to prevent corrosion. If the autoclave becomes corroded it will need to be replaced!</w:t>
            </w:r>
          </w:p>
        </w:tc>
        <w:tc>
          <w:tcPr>
            <w:tcW w:w="1560" w:type="dxa"/>
          </w:tcPr>
          <w:p w:rsidR="00322A57" w:rsidRPr="00FA6BBA" w:rsidRDefault="00322A57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Hazard symbols:</w:t>
            </w:r>
          </w:p>
          <w:p w:rsidR="00B7315F" w:rsidRDefault="00B7315F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  <w:p w:rsidR="00BF0D24" w:rsidRPr="00FA6BBA" w:rsidRDefault="00BF0D24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</w:tc>
        <w:bookmarkStart w:id="0" w:name="_GoBack"/>
        <w:bookmarkEnd w:id="0"/>
      </w:tr>
      <w:tr w:rsidR="00322A57" w:rsidRPr="00FA6BBA" w:rsidTr="00AF24CF">
        <w:trPr>
          <w:trHeight w:val="1676"/>
        </w:trPr>
        <w:tc>
          <w:tcPr>
            <w:tcW w:w="9067" w:type="dxa"/>
            <w:vMerge/>
          </w:tcPr>
          <w:p w:rsidR="00322A57" w:rsidRPr="00FA6BBA" w:rsidRDefault="00322A57" w:rsidP="00037BB6">
            <w:pPr>
              <w:pStyle w:val="TableStyle2"/>
              <w:spacing w:after="120"/>
              <w:rPr>
                <w:rFonts w:ascii="Garamond" w:eastAsia="Helvetica" w:hAnsi="Garamond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22A57" w:rsidRPr="00FA6BBA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Significant hazards:</w:t>
            </w:r>
          </w:p>
          <w:p w:rsidR="00605050" w:rsidRDefault="00605050" w:rsidP="00BF0D24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" w:hanging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 steam</w:t>
            </w:r>
          </w:p>
          <w:p w:rsidR="00BF0D24" w:rsidRPr="00BF0D24" w:rsidRDefault="00605050" w:rsidP="00BF0D24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" w:hanging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High pressure</w:t>
            </w:r>
          </w:p>
          <w:p w:rsidR="00CC266A" w:rsidRPr="00BF0D24" w:rsidRDefault="00BF0D24" w:rsidP="00BF0D24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" w:hanging="141"/>
              <w:rPr>
                <w:rFonts w:ascii="Garamond" w:hAnsi="Garamond"/>
              </w:rPr>
            </w:pPr>
            <w:r w:rsidRPr="00BF0D24">
              <w:rPr>
                <w:rFonts w:ascii="Garamond" w:hAnsi="Garamond"/>
              </w:rPr>
              <w:t>High temperatures</w:t>
            </w:r>
          </w:p>
          <w:p w:rsidR="00BF0D24" w:rsidRPr="00605050" w:rsidRDefault="00BF0D24" w:rsidP="00605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</w:p>
        </w:tc>
      </w:tr>
      <w:tr w:rsidR="00322A57" w:rsidRPr="00FA6BBA" w:rsidTr="00AF24CF">
        <w:trPr>
          <w:trHeight w:val="1111"/>
        </w:trPr>
        <w:tc>
          <w:tcPr>
            <w:tcW w:w="9067" w:type="dxa"/>
            <w:vMerge/>
          </w:tcPr>
          <w:p w:rsidR="00322A57" w:rsidRPr="00FA6BB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Hazard phrases (</w:t>
            </w:r>
            <w:r w:rsidR="00A33666" w:rsidRPr="00FA6BBA">
              <w:rPr>
                <w:rFonts w:ascii="Garamond" w:hAnsi="Garamond"/>
                <w:b/>
              </w:rPr>
              <w:t>H</w:t>
            </w:r>
            <w:r w:rsidRPr="00FA6BBA">
              <w:rPr>
                <w:rFonts w:ascii="Garamond" w:hAnsi="Garamond"/>
                <w:b/>
              </w:rPr>
              <w:t>):</w:t>
            </w:r>
          </w:p>
          <w:p w:rsidR="00CC266A" w:rsidRPr="00BF4F98" w:rsidRDefault="00CC266A" w:rsidP="00185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</w:tc>
      </w:tr>
      <w:tr w:rsidR="00322A57" w:rsidRPr="00FA6BBA" w:rsidTr="00AF24CF">
        <w:trPr>
          <w:trHeight w:val="2433"/>
        </w:trPr>
        <w:tc>
          <w:tcPr>
            <w:tcW w:w="9067" w:type="dxa"/>
            <w:vMerge/>
          </w:tcPr>
          <w:p w:rsidR="00322A57" w:rsidRPr="00FA6BB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Can it be done out of hours?</w:t>
            </w:r>
          </w:p>
          <w:p w:rsidR="00322A57" w:rsidRPr="00AD77DA" w:rsidRDefault="00394082" w:rsidP="00605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  <w:r w:rsidRPr="00605050">
              <w:rPr>
                <w:rFonts w:ascii="Garamond" w:hAnsi="Garamond"/>
                <w:b/>
              </w:rPr>
              <w:t xml:space="preserve">The </w:t>
            </w:r>
            <w:r w:rsidR="00605050">
              <w:rPr>
                <w:rFonts w:ascii="Garamond" w:hAnsi="Garamond"/>
                <w:b/>
              </w:rPr>
              <w:t>autoclaves</w:t>
            </w:r>
            <w:r w:rsidR="00CA4E36" w:rsidRPr="00605050">
              <w:rPr>
                <w:rFonts w:ascii="Garamond" w:hAnsi="Garamond"/>
                <w:b/>
              </w:rPr>
              <w:t xml:space="preserve"> should not be </w:t>
            </w:r>
            <w:r w:rsidRPr="00605050">
              <w:rPr>
                <w:rFonts w:ascii="Garamond" w:hAnsi="Garamond"/>
                <w:b/>
              </w:rPr>
              <w:t>used out of hours.</w:t>
            </w:r>
            <w:r w:rsidR="00AD77DA">
              <w:rPr>
                <w:rFonts w:ascii="Garamond" w:hAnsi="Garamond"/>
                <w:b/>
              </w:rPr>
              <w:t xml:space="preserve"> </w:t>
            </w:r>
            <w:r w:rsidR="00AD77DA">
              <w:rPr>
                <w:rFonts w:ascii="Garamond" w:hAnsi="Garamond"/>
              </w:rPr>
              <w:t>However, automatic type can be left running overnight.</w:t>
            </w:r>
          </w:p>
        </w:tc>
      </w:tr>
      <w:tr w:rsidR="00037BB6" w:rsidRPr="00FA6BBA" w:rsidTr="00AF24CF">
        <w:tc>
          <w:tcPr>
            <w:tcW w:w="10627" w:type="dxa"/>
            <w:gridSpan w:val="2"/>
          </w:tcPr>
          <w:p w:rsidR="00836CD6" w:rsidRPr="00FA6BBA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This SOP is not relevant in the following circumstances:</w:t>
            </w:r>
          </w:p>
          <w:p w:rsidR="00457FB7" w:rsidRPr="006B2A74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sz w:val="23"/>
                <w:szCs w:val="23"/>
              </w:rPr>
            </w:pPr>
            <w:r w:rsidRPr="006B2A74">
              <w:rPr>
                <w:rFonts w:ascii="Garamond" w:hAnsi="Garamond"/>
                <w:sz w:val="23"/>
                <w:szCs w:val="23"/>
              </w:rPr>
              <w:t>SOP does not cover specific experimental risk these must be covered by user’s assessments</w:t>
            </w:r>
          </w:p>
          <w:p w:rsidR="00836CD6" w:rsidRPr="00FA6BBA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  <w:r w:rsidRPr="006B2A74">
              <w:rPr>
                <w:rFonts w:ascii="Garamond" w:hAnsi="Garamond"/>
                <w:sz w:val="23"/>
                <w:szCs w:val="23"/>
              </w:rPr>
              <w:t>Any other situation where the procedure may result in harm to yourself or others.</w:t>
            </w:r>
          </w:p>
        </w:tc>
      </w:tr>
    </w:tbl>
    <w:p w:rsidR="00394082" w:rsidRPr="00FA6BBA" w:rsidRDefault="00394082" w:rsidP="00A02DF8">
      <w:pPr>
        <w:rPr>
          <w:rFonts w:ascii="Garamond" w:hAnsi="Garamond"/>
          <w:sz w:val="2"/>
          <w:szCs w:val="2"/>
        </w:rPr>
      </w:pPr>
    </w:p>
    <w:sectPr w:rsidR="00394082" w:rsidRPr="00FA6BBA" w:rsidSect="009C6D0E">
      <w:footerReference w:type="default" r:id="rId11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097526">
    <w:pPr>
      <w:pStyle w:val="Footer"/>
      <w:tabs>
        <w:tab w:val="clear" w:pos="9026"/>
        <w:tab w:val="right" w:pos="10206"/>
      </w:tabs>
    </w:pPr>
    <w:r>
      <w:rPr>
        <w:b/>
      </w:rPr>
      <w:t>Assessed</w:t>
    </w:r>
    <w:r w:rsidRPr="000B214B">
      <w:rPr>
        <w:b/>
      </w:rPr>
      <w:t xml:space="preserve"> by:</w:t>
    </w:r>
    <w:r>
      <w:t xml:space="preserve"> And</w:t>
    </w:r>
    <w:r w:rsidR="00F12A19">
      <w:t>y</w:t>
    </w:r>
    <w:r>
      <w:t xml:space="preserve"> Connelly </w:t>
    </w:r>
    <w:r w:rsidR="00F12A19">
      <w:t>(</w:t>
    </w:r>
    <w:r w:rsidR="00DC7E0F">
      <w:t>0</w:t>
    </w:r>
    <w:r w:rsidR="00F12A19">
      <w:t>2</w:t>
    </w:r>
    <w:r>
      <w:t>/</w:t>
    </w:r>
    <w:r w:rsidR="00DC7E0F">
      <w:t>0</w:t>
    </w:r>
    <w:r w:rsidR="00F12A19">
      <w:t>6/2014</w:t>
    </w:r>
    <w:proofErr w:type="gramStart"/>
    <w:r w:rsidR="00F12A19">
      <w:t>)</w:t>
    </w:r>
    <w:r>
      <w:t xml:space="preserve">  </w:t>
    </w:r>
    <w:r w:rsidR="00097526">
      <w:rPr>
        <w:b/>
      </w:rPr>
      <w:t>Updated</w:t>
    </w:r>
    <w:proofErr w:type="gramEnd"/>
    <w:r w:rsidR="00097526">
      <w:rPr>
        <w:b/>
      </w:rPr>
      <w:t xml:space="preserve"> </w:t>
    </w:r>
    <w:r w:rsidRPr="000B214B">
      <w:rPr>
        <w:b/>
      </w:rPr>
      <w:t>by</w:t>
    </w:r>
    <w:r>
      <w:t xml:space="preserve">: </w:t>
    </w:r>
    <w:r w:rsidR="00DC7E0F">
      <w:t>Andy Connelly (0</w:t>
    </w:r>
    <w:r w:rsidR="00313D54">
      <w:t>7</w:t>
    </w:r>
    <w:r w:rsidR="00DC7E0F">
      <w:t>/06/201</w:t>
    </w:r>
    <w:r w:rsidR="00313D54">
      <w:t>6</w:t>
    </w:r>
    <w:r w:rsidR="00DC7E0F">
      <w:t xml:space="preserve">)  </w:t>
    </w:r>
    <w:r w:rsidR="00097526">
      <w:tab/>
    </w:r>
    <w:r w:rsidRPr="000B214B">
      <w:rPr>
        <w:b/>
      </w:rPr>
      <w:t xml:space="preserve">Version </w:t>
    </w:r>
    <w:r w:rsidR="00313D54">
      <w:rPr>
        <w:b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7FA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9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12224C"/>
    <w:multiLevelType w:val="hybridMultilevel"/>
    <w:tmpl w:val="D3A4E9B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EA11A6"/>
    <w:multiLevelType w:val="hybridMultilevel"/>
    <w:tmpl w:val="6F741172"/>
    <w:lvl w:ilvl="0" w:tplc="DEDE6B52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A07C28"/>
    <w:multiLevelType w:val="hybridMultilevel"/>
    <w:tmpl w:val="98187012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6B82"/>
    <w:multiLevelType w:val="hybridMultilevel"/>
    <w:tmpl w:val="B6FEB330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021B"/>
    <w:multiLevelType w:val="hybridMultilevel"/>
    <w:tmpl w:val="F15C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0B78"/>
    <w:multiLevelType w:val="hybridMultilevel"/>
    <w:tmpl w:val="581A5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E61"/>
    <w:multiLevelType w:val="hybridMultilevel"/>
    <w:tmpl w:val="3B220122"/>
    <w:lvl w:ilvl="0" w:tplc="DEDE6B5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693035E"/>
    <w:multiLevelType w:val="hybridMultilevel"/>
    <w:tmpl w:val="977CD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093"/>
    <w:multiLevelType w:val="hybridMultilevel"/>
    <w:tmpl w:val="60E80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E72E3"/>
    <w:multiLevelType w:val="hybridMultilevel"/>
    <w:tmpl w:val="7FC41B7A"/>
    <w:lvl w:ilvl="0" w:tplc="DEDE6B5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593DE8"/>
    <w:multiLevelType w:val="hybridMultilevel"/>
    <w:tmpl w:val="4916539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84FE0"/>
    <w:multiLevelType w:val="hybridMultilevel"/>
    <w:tmpl w:val="34866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C7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D0E0FA0"/>
    <w:multiLevelType w:val="hybridMultilevel"/>
    <w:tmpl w:val="4D2A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740B8"/>
    <w:multiLevelType w:val="hybridMultilevel"/>
    <w:tmpl w:val="CF2A3322"/>
    <w:lvl w:ilvl="0" w:tplc="41D4D50C">
      <w:start w:val="502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F007663"/>
    <w:multiLevelType w:val="hybridMultilevel"/>
    <w:tmpl w:val="B6FEB330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D6B5A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00FA4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2343E"/>
    <w:multiLevelType w:val="hybridMultilevel"/>
    <w:tmpl w:val="EEEA07FA"/>
    <w:lvl w:ilvl="0" w:tplc="E6C0E5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E668FA"/>
    <w:multiLevelType w:val="hybridMultilevel"/>
    <w:tmpl w:val="2E8AC7B6"/>
    <w:lvl w:ilvl="0" w:tplc="41D4D50C">
      <w:start w:val="502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601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9370D0"/>
    <w:multiLevelType w:val="hybridMultilevel"/>
    <w:tmpl w:val="52F60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0" w15:restartNumberingAfterBreak="0">
    <w:nsid w:val="67655F3B"/>
    <w:multiLevelType w:val="hybridMultilevel"/>
    <w:tmpl w:val="5D6A1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841FF"/>
    <w:multiLevelType w:val="hybridMultilevel"/>
    <w:tmpl w:val="444C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A5F647F"/>
    <w:multiLevelType w:val="hybridMultilevel"/>
    <w:tmpl w:val="60D67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A019D"/>
    <w:multiLevelType w:val="hybridMultilevel"/>
    <w:tmpl w:val="32C8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00C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2"/>
  </w:num>
  <w:num w:numId="2">
    <w:abstractNumId w:val="10"/>
  </w:num>
  <w:num w:numId="3">
    <w:abstractNumId w:val="21"/>
  </w:num>
  <w:num w:numId="4">
    <w:abstractNumId w:val="14"/>
  </w:num>
  <w:num w:numId="5">
    <w:abstractNumId w:val="29"/>
  </w:num>
  <w:num w:numId="6">
    <w:abstractNumId w:val="17"/>
  </w:num>
  <w:num w:numId="7">
    <w:abstractNumId w:val="5"/>
  </w:num>
  <w:num w:numId="8">
    <w:abstractNumId w:val="16"/>
  </w:num>
  <w:num w:numId="9">
    <w:abstractNumId w:val="11"/>
  </w:num>
  <w:num w:numId="10">
    <w:abstractNumId w:val="28"/>
  </w:num>
  <w:num w:numId="11">
    <w:abstractNumId w:val="30"/>
  </w:num>
  <w:num w:numId="12">
    <w:abstractNumId w:val="19"/>
  </w:num>
  <w:num w:numId="13">
    <w:abstractNumId w:val="31"/>
  </w:num>
  <w:num w:numId="14">
    <w:abstractNumId w:val="12"/>
  </w:num>
  <w:num w:numId="15">
    <w:abstractNumId w:val="8"/>
  </w:num>
  <w:num w:numId="16">
    <w:abstractNumId w:val="22"/>
  </w:num>
  <w:num w:numId="17">
    <w:abstractNumId w:val="4"/>
  </w:num>
  <w:num w:numId="18">
    <w:abstractNumId w:val="6"/>
  </w:num>
  <w:num w:numId="19">
    <w:abstractNumId w:val="25"/>
  </w:num>
  <w:num w:numId="20">
    <w:abstractNumId w:val="33"/>
  </w:num>
  <w:num w:numId="21">
    <w:abstractNumId w:val="35"/>
  </w:num>
  <w:num w:numId="22">
    <w:abstractNumId w:val="0"/>
  </w:num>
  <w:num w:numId="23">
    <w:abstractNumId w:val="23"/>
  </w:num>
  <w:num w:numId="24">
    <w:abstractNumId w:val="24"/>
  </w:num>
  <w:num w:numId="25">
    <w:abstractNumId w:val="2"/>
  </w:num>
  <w:num w:numId="26">
    <w:abstractNumId w:val="13"/>
  </w:num>
  <w:num w:numId="27">
    <w:abstractNumId w:val="3"/>
  </w:num>
  <w:num w:numId="28">
    <w:abstractNumId w:val="9"/>
  </w:num>
  <w:num w:numId="29">
    <w:abstractNumId w:val="20"/>
  </w:num>
  <w:num w:numId="30">
    <w:abstractNumId w:val="26"/>
  </w:num>
  <w:num w:numId="31">
    <w:abstractNumId w:val="34"/>
  </w:num>
  <w:num w:numId="32">
    <w:abstractNumId w:val="7"/>
  </w:num>
  <w:num w:numId="33">
    <w:abstractNumId w:val="15"/>
  </w:num>
  <w:num w:numId="34">
    <w:abstractNumId w:val="18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E5"/>
    <w:rsid w:val="00037BB6"/>
    <w:rsid w:val="00040A4F"/>
    <w:rsid w:val="00064A9A"/>
    <w:rsid w:val="00097526"/>
    <w:rsid w:val="000B214B"/>
    <w:rsid w:val="000C14F2"/>
    <w:rsid w:val="001043E0"/>
    <w:rsid w:val="00147591"/>
    <w:rsid w:val="00150BAD"/>
    <w:rsid w:val="001568B0"/>
    <w:rsid w:val="001729A2"/>
    <w:rsid w:val="0018515C"/>
    <w:rsid w:val="00192F6C"/>
    <w:rsid w:val="001A1921"/>
    <w:rsid w:val="001A6588"/>
    <w:rsid w:val="00272F0E"/>
    <w:rsid w:val="00286F0C"/>
    <w:rsid w:val="002F7963"/>
    <w:rsid w:val="00313D54"/>
    <w:rsid w:val="00322A57"/>
    <w:rsid w:val="00391118"/>
    <w:rsid w:val="00394082"/>
    <w:rsid w:val="003B4093"/>
    <w:rsid w:val="003F393B"/>
    <w:rsid w:val="00440336"/>
    <w:rsid w:val="00457FB7"/>
    <w:rsid w:val="005355FF"/>
    <w:rsid w:val="005B4E20"/>
    <w:rsid w:val="00605050"/>
    <w:rsid w:val="00617633"/>
    <w:rsid w:val="006B2A74"/>
    <w:rsid w:val="006D6FE5"/>
    <w:rsid w:val="007227D4"/>
    <w:rsid w:val="00792ACA"/>
    <w:rsid w:val="00824612"/>
    <w:rsid w:val="00836CD6"/>
    <w:rsid w:val="00861DC7"/>
    <w:rsid w:val="008D74C4"/>
    <w:rsid w:val="008F1262"/>
    <w:rsid w:val="009426DF"/>
    <w:rsid w:val="0094636E"/>
    <w:rsid w:val="009846E9"/>
    <w:rsid w:val="009A7FC1"/>
    <w:rsid w:val="009C6D0E"/>
    <w:rsid w:val="009D3E61"/>
    <w:rsid w:val="00A02DF8"/>
    <w:rsid w:val="00A33666"/>
    <w:rsid w:val="00A44FF4"/>
    <w:rsid w:val="00AD77DA"/>
    <w:rsid w:val="00AE7936"/>
    <w:rsid w:val="00AF24CF"/>
    <w:rsid w:val="00B0538A"/>
    <w:rsid w:val="00B063E6"/>
    <w:rsid w:val="00B07118"/>
    <w:rsid w:val="00B132DE"/>
    <w:rsid w:val="00B24065"/>
    <w:rsid w:val="00B32088"/>
    <w:rsid w:val="00B37C06"/>
    <w:rsid w:val="00B4693B"/>
    <w:rsid w:val="00B7315F"/>
    <w:rsid w:val="00B8164B"/>
    <w:rsid w:val="00B84D20"/>
    <w:rsid w:val="00BF0D24"/>
    <w:rsid w:val="00BF4F98"/>
    <w:rsid w:val="00C02CD2"/>
    <w:rsid w:val="00C270A0"/>
    <w:rsid w:val="00C27E95"/>
    <w:rsid w:val="00CA45D0"/>
    <w:rsid w:val="00CA4E36"/>
    <w:rsid w:val="00CB55A7"/>
    <w:rsid w:val="00CC266A"/>
    <w:rsid w:val="00CE160D"/>
    <w:rsid w:val="00D0015D"/>
    <w:rsid w:val="00D1295E"/>
    <w:rsid w:val="00D15811"/>
    <w:rsid w:val="00D22778"/>
    <w:rsid w:val="00D75820"/>
    <w:rsid w:val="00DC7E0F"/>
    <w:rsid w:val="00DD42B2"/>
    <w:rsid w:val="00E3554C"/>
    <w:rsid w:val="00E51E32"/>
    <w:rsid w:val="00E92908"/>
    <w:rsid w:val="00ED3AAE"/>
    <w:rsid w:val="00F12A19"/>
    <w:rsid w:val="00F4057F"/>
    <w:rsid w:val="00F56071"/>
    <w:rsid w:val="00F8301F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71268-D8F2-4936-B301-FB438EFB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7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7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F7F9-E5FA-49A0-84C5-8868E739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5</cp:revision>
  <cp:lastPrinted>2014-01-07T15:40:00Z</cp:lastPrinted>
  <dcterms:created xsi:type="dcterms:W3CDTF">2016-07-07T14:23:00Z</dcterms:created>
  <dcterms:modified xsi:type="dcterms:W3CDTF">2016-07-07T14:27:00Z</dcterms:modified>
</cp:coreProperties>
</file>