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  <w:gridCol w:w="1785"/>
      </w:tblGrid>
      <w:tr w:rsidR="00322A57" w:rsidRPr="009C6D0E" w:rsidTr="00483880">
        <w:tc>
          <w:tcPr>
            <w:tcW w:w="8897" w:type="dxa"/>
          </w:tcPr>
          <w:p w:rsidR="00322A57" w:rsidRPr="00344D4B" w:rsidRDefault="00322A57" w:rsidP="009C6D0E">
            <w:pPr>
              <w:pStyle w:val="TableStyle2"/>
              <w:spacing w:after="120"/>
              <w:rPr>
                <w:rFonts w:asciiTheme="minorHAnsi" w:hAnsiTheme="minorHAnsi"/>
                <w:b/>
                <w:sz w:val="72"/>
                <w:szCs w:val="72"/>
                <w:lang w:val="en-GB"/>
              </w:rPr>
            </w:pPr>
            <w:r w:rsidRPr="00344D4B">
              <w:rPr>
                <w:rFonts w:asciiTheme="minorHAnsi" w:hAnsiTheme="minorHAnsi"/>
                <w:sz w:val="30"/>
                <w:szCs w:val="30"/>
              </w:rPr>
              <w:t>Standard Operating Procedure for</w:t>
            </w:r>
            <w:r w:rsidR="00C02CD2" w:rsidRPr="00344D4B">
              <w:rPr>
                <w:rFonts w:asciiTheme="minorHAnsi" w:hAnsiTheme="minorHAnsi"/>
                <w:sz w:val="30"/>
                <w:szCs w:val="30"/>
              </w:rPr>
              <w:t>:</w:t>
            </w:r>
          </w:p>
          <w:p w:rsidR="00322A57" w:rsidRPr="00CE0732" w:rsidRDefault="00440308" w:rsidP="00902C1C">
            <w:pPr>
              <w:pStyle w:val="TableStyle2"/>
              <w:spacing w:after="120"/>
              <w:jc w:val="center"/>
              <w:rPr>
                <w:rFonts w:ascii="Garamond" w:hAnsi="Garamond"/>
                <w:sz w:val="60"/>
                <w:szCs w:val="60"/>
              </w:rPr>
            </w:pPr>
            <w:r w:rsidRPr="00CE0732">
              <w:rPr>
                <w:rFonts w:ascii="Garamond" w:hAnsi="Garamond"/>
                <w:b/>
                <w:sz w:val="60"/>
                <w:szCs w:val="60"/>
                <w:lang w:val="en-GB"/>
              </w:rPr>
              <w:t>Using</w:t>
            </w:r>
            <w:r w:rsidR="00902C1C">
              <w:rPr>
                <w:rFonts w:ascii="Garamond" w:hAnsi="Garamond"/>
                <w:b/>
                <w:sz w:val="60"/>
                <w:szCs w:val="60"/>
                <w:lang w:val="en-GB"/>
              </w:rPr>
              <w:t xml:space="preserve"> balances</w:t>
            </w:r>
          </w:p>
        </w:tc>
        <w:tc>
          <w:tcPr>
            <w:tcW w:w="1785" w:type="dxa"/>
            <w:vMerge w:val="restart"/>
          </w:tcPr>
          <w:p w:rsidR="00322A57" w:rsidRPr="00344D4B" w:rsidRDefault="00322A57" w:rsidP="00F40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/>
              </w:rPr>
            </w:pPr>
            <w:r w:rsidRPr="00344D4B">
              <w:rPr>
                <w:rFonts w:asciiTheme="minorHAnsi" w:hAnsiTheme="minorHAnsi"/>
              </w:rPr>
              <w:t>PPE required:</w:t>
            </w:r>
          </w:p>
          <w:p w:rsidR="00322A57" w:rsidRDefault="00322A57" w:rsidP="00476A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  <w:lang w:val="en-GB" w:eastAsia="en-GB"/>
              </w:rPr>
              <w:drawing>
                <wp:inline distT="0" distB="0" distL="0" distR="0" wp14:anchorId="31DC31CF" wp14:editId="676FA225">
                  <wp:extent cx="616194" cy="612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194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22A57" w:rsidRDefault="00322A57" w:rsidP="00476A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  <w:lang w:val="en-GB" w:eastAsia="en-GB"/>
              </w:rPr>
              <w:drawing>
                <wp:inline distT="0" distB="0" distL="0" distR="0" wp14:anchorId="40AC5E60" wp14:editId="2FAD6929">
                  <wp:extent cx="616728" cy="612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728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51E32" w:rsidRPr="009C6D0E" w:rsidRDefault="00E51E32" w:rsidP="00476A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  <w:lang w:val="en-GB" w:eastAsia="en-GB"/>
              </w:rPr>
              <w:drawing>
                <wp:inline distT="0" distB="0" distL="0" distR="0" wp14:anchorId="2AA80D08" wp14:editId="0C08BC28">
                  <wp:extent cx="613631" cy="612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631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A57" w:rsidRPr="009C6D0E" w:rsidTr="00483880">
        <w:tc>
          <w:tcPr>
            <w:tcW w:w="8897" w:type="dxa"/>
          </w:tcPr>
          <w:p w:rsidR="00F633A0" w:rsidRPr="00344D4B" w:rsidRDefault="00476A7A" w:rsidP="00902C1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  <w:r w:rsidRPr="00344D4B">
              <w:rPr>
                <w:rFonts w:asciiTheme="minorHAnsi" w:hAnsiTheme="minorHAnsi"/>
                <w:sz w:val="21"/>
                <w:szCs w:val="21"/>
              </w:rPr>
              <w:t xml:space="preserve">All balances should be kept </w:t>
            </w:r>
            <w:r w:rsidR="00902C1C" w:rsidRPr="00344D4B">
              <w:rPr>
                <w:rFonts w:asciiTheme="minorHAnsi" w:hAnsiTheme="minorHAnsi"/>
                <w:sz w:val="21"/>
                <w:szCs w:val="21"/>
              </w:rPr>
              <w:t>scrupulously clean</w:t>
            </w:r>
            <w:r w:rsidR="00CB309F" w:rsidRPr="00344D4B">
              <w:rPr>
                <w:rFonts w:asciiTheme="minorHAnsi" w:hAnsiTheme="minorHAnsi"/>
                <w:sz w:val="21"/>
                <w:szCs w:val="21"/>
              </w:rPr>
              <w:t>.</w:t>
            </w:r>
            <w:r w:rsidR="00F633A0" w:rsidRPr="00344D4B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CB309F" w:rsidRPr="00344D4B">
              <w:rPr>
                <w:rFonts w:asciiTheme="minorHAnsi" w:hAnsiTheme="minorHAnsi"/>
                <w:sz w:val="21"/>
                <w:szCs w:val="21"/>
              </w:rPr>
              <w:t>T</w:t>
            </w:r>
            <w:r w:rsidR="00F633A0" w:rsidRPr="00344D4B">
              <w:rPr>
                <w:rFonts w:asciiTheme="minorHAnsi" w:hAnsiTheme="minorHAnsi"/>
                <w:sz w:val="21"/>
                <w:szCs w:val="21"/>
              </w:rPr>
              <w:t xml:space="preserve">o aid this only transfer materials </w:t>
            </w:r>
            <w:r w:rsidR="00C611AA" w:rsidRPr="00344D4B">
              <w:rPr>
                <w:rFonts w:asciiTheme="minorHAnsi" w:hAnsiTheme="minorHAnsi"/>
                <w:sz w:val="21"/>
                <w:szCs w:val="21"/>
              </w:rPr>
              <w:t xml:space="preserve">to the weigh boat (or other receptacle) </w:t>
            </w:r>
            <w:r w:rsidR="00F633A0" w:rsidRPr="00344D4B">
              <w:rPr>
                <w:rFonts w:asciiTheme="minorHAnsi" w:hAnsiTheme="minorHAnsi"/>
                <w:sz w:val="21"/>
                <w:szCs w:val="21"/>
              </w:rPr>
              <w:t>outside the balance</w:t>
            </w:r>
            <w:r w:rsidR="00C611AA" w:rsidRPr="00344D4B">
              <w:rPr>
                <w:rFonts w:asciiTheme="minorHAnsi" w:hAnsiTheme="minorHAnsi"/>
                <w:sz w:val="21"/>
                <w:szCs w:val="21"/>
              </w:rPr>
              <w:t xml:space="preserve"> and then transfer the weigh boat to the balance. Materials should be </w:t>
            </w:r>
            <w:r w:rsidR="00F633A0" w:rsidRPr="00344D4B">
              <w:rPr>
                <w:rFonts w:asciiTheme="minorHAnsi" w:hAnsiTheme="minorHAnsi"/>
                <w:sz w:val="21"/>
                <w:szCs w:val="21"/>
              </w:rPr>
              <w:t>h</w:t>
            </w:r>
            <w:r w:rsidR="00902C1C" w:rsidRPr="00344D4B">
              <w:rPr>
                <w:rFonts w:asciiTheme="minorHAnsi" w:hAnsiTheme="minorHAnsi"/>
                <w:sz w:val="21"/>
                <w:szCs w:val="21"/>
              </w:rPr>
              <w:t>andle</w:t>
            </w:r>
            <w:r w:rsidR="00C611AA" w:rsidRPr="00344D4B">
              <w:rPr>
                <w:rFonts w:asciiTheme="minorHAnsi" w:hAnsiTheme="minorHAnsi"/>
                <w:sz w:val="21"/>
                <w:szCs w:val="21"/>
              </w:rPr>
              <w:t>d</w:t>
            </w:r>
            <w:r w:rsidR="00902C1C" w:rsidRPr="00344D4B">
              <w:rPr>
                <w:rFonts w:asciiTheme="minorHAnsi" w:hAnsiTheme="minorHAnsi"/>
                <w:sz w:val="21"/>
                <w:szCs w:val="21"/>
              </w:rPr>
              <w:t xml:space="preserve"> with appropriate utensils (e.g., spatulas, tweezers, single use pipettes etc.) </w:t>
            </w:r>
            <w:r w:rsidR="00C611AA" w:rsidRPr="00344D4B">
              <w:rPr>
                <w:rFonts w:asciiTheme="minorHAnsi" w:hAnsiTheme="minorHAnsi"/>
                <w:sz w:val="21"/>
                <w:szCs w:val="21"/>
              </w:rPr>
              <w:t xml:space="preserve">not </w:t>
            </w:r>
            <w:r w:rsidR="00902C1C" w:rsidRPr="00344D4B">
              <w:rPr>
                <w:rFonts w:asciiTheme="minorHAnsi" w:hAnsiTheme="minorHAnsi"/>
                <w:sz w:val="21"/>
                <w:szCs w:val="21"/>
              </w:rPr>
              <w:t>with your gloved hands.</w:t>
            </w:r>
          </w:p>
          <w:p w:rsidR="00F633A0" w:rsidRPr="00344D4B" w:rsidRDefault="00F633A0" w:rsidP="00902C1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1"/>
                <w:szCs w:val="21"/>
              </w:rPr>
            </w:pPr>
            <w:r w:rsidRPr="00344D4B">
              <w:rPr>
                <w:rFonts w:asciiTheme="minorHAnsi" w:hAnsiTheme="minorHAnsi"/>
                <w:sz w:val="21"/>
                <w:szCs w:val="21"/>
              </w:rPr>
              <w:t xml:space="preserve">To keep the balance accurate NEVER drop items on the balance pan directly. If you spill chemicals inside the balance enclosure clean them up immediately. </w:t>
            </w:r>
            <w:r w:rsidR="0072355B" w:rsidRPr="00344D4B">
              <w:rPr>
                <w:rFonts w:asciiTheme="minorHAnsi" w:hAnsiTheme="minorHAnsi"/>
                <w:sz w:val="21"/>
                <w:szCs w:val="21"/>
              </w:rPr>
              <w:t>Do not m</w:t>
            </w:r>
            <w:r w:rsidR="009678D3">
              <w:rPr>
                <w:rFonts w:asciiTheme="minorHAnsi" w:hAnsiTheme="minorHAnsi"/>
                <w:sz w:val="21"/>
                <w:szCs w:val="21"/>
              </w:rPr>
              <w:t xml:space="preserve">ove balances when they are on. </w:t>
            </w:r>
            <w:r w:rsidR="0072355B" w:rsidRPr="00344D4B">
              <w:rPr>
                <w:rFonts w:asciiTheme="minorHAnsi" w:hAnsiTheme="minorHAnsi"/>
                <w:sz w:val="21"/>
                <w:szCs w:val="21"/>
              </w:rPr>
              <w:t>H</w:t>
            </w:r>
            <w:r w:rsidRPr="00344D4B">
              <w:rPr>
                <w:rFonts w:asciiTheme="minorHAnsi" w:hAnsiTheme="minorHAnsi"/>
                <w:sz w:val="21"/>
                <w:szCs w:val="21"/>
              </w:rPr>
              <w:t>ot objects should not be weighed - a</w:t>
            </w:r>
            <w:r w:rsidR="00476A7A" w:rsidRPr="00344D4B">
              <w:rPr>
                <w:rFonts w:asciiTheme="minorHAnsi" w:hAnsiTheme="minorHAnsi"/>
                <w:sz w:val="21"/>
                <w:szCs w:val="21"/>
              </w:rPr>
              <w:t xml:space="preserve">llow them to cool to room temperature first. </w:t>
            </w:r>
          </w:p>
          <w:p w:rsidR="00476A7A" w:rsidRPr="00344D4B" w:rsidRDefault="00902C1C" w:rsidP="00CB3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344D4B">
              <w:rPr>
                <w:rFonts w:asciiTheme="minorHAnsi" w:hAnsiTheme="minorHAnsi"/>
                <w:sz w:val="21"/>
                <w:szCs w:val="21"/>
              </w:rPr>
              <w:t xml:space="preserve">All objects and materials that have recently been removed from a desiccator will absorb moisture and thereby gain weight. It is therefore good practice to record weights </w:t>
            </w:r>
            <w:r w:rsidR="00CB309F" w:rsidRPr="00344D4B">
              <w:rPr>
                <w:rFonts w:asciiTheme="minorHAnsi" w:hAnsiTheme="minorHAnsi"/>
                <w:sz w:val="21"/>
                <w:szCs w:val="21"/>
              </w:rPr>
              <w:t xml:space="preserve">over </w:t>
            </w:r>
            <w:r w:rsidR="00476A7A" w:rsidRPr="00344D4B">
              <w:rPr>
                <w:rFonts w:asciiTheme="minorHAnsi" w:hAnsiTheme="minorHAnsi"/>
                <w:sz w:val="21"/>
                <w:szCs w:val="21"/>
              </w:rPr>
              <w:t>identical time intervals.</w:t>
            </w:r>
          </w:p>
        </w:tc>
        <w:tc>
          <w:tcPr>
            <w:tcW w:w="1785" w:type="dxa"/>
            <w:vMerge/>
          </w:tcPr>
          <w:p w:rsidR="00322A57" w:rsidRPr="00344D4B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</w:p>
        </w:tc>
      </w:tr>
      <w:tr w:rsidR="00322A57" w:rsidRPr="009C6D0E" w:rsidTr="00483880">
        <w:trPr>
          <w:trHeight w:val="2520"/>
        </w:trPr>
        <w:tc>
          <w:tcPr>
            <w:tcW w:w="8897" w:type="dxa"/>
            <w:vMerge w:val="restart"/>
          </w:tcPr>
          <w:p w:rsidR="00322A57" w:rsidRPr="00344D4B" w:rsidRDefault="001C374B" w:rsidP="00F633A0">
            <w:pPr>
              <w:pStyle w:val="TableStyle2"/>
              <w:spacing w:before="120" w:after="60"/>
              <w:rPr>
                <w:rFonts w:asciiTheme="minorHAnsi" w:eastAsia="Helvetica" w:hAnsiTheme="minorHAnsi" w:cs="Times New Roman"/>
                <w:b/>
                <w:sz w:val="30"/>
                <w:szCs w:val="30"/>
              </w:rPr>
            </w:pPr>
            <w:r w:rsidRPr="00344D4B">
              <w:rPr>
                <w:rFonts w:asciiTheme="minorHAnsi" w:eastAsia="Helvetica" w:hAnsiTheme="minorHAnsi" w:cs="Times New Roman"/>
                <w:b/>
                <w:sz w:val="30"/>
                <w:szCs w:val="30"/>
              </w:rPr>
              <w:t>Checking balance calibration</w:t>
            </w:r>
          </w:p>
          <w:p w:rsidR="00CE0732" w:rsidRPr="00344D4B" w:rsidRDefault="001C374B" w:rsidP="00192F6C">
            <w:pPr>
              <w:pStyle w:val="TableStyle2"/>
              <w:spacing w:after="60"/>
              <w:rPr>
                <w:rFonts w:asciiTheme="minorHAnsi" w:hAnsiTheme="minorHAnsi" w:cs="Helvetica"/>
                <w:sz w:val="23"/>
                <w:szCs w:val="23"/>
                <w:lang w:val="en-GB"/>
              </w:rPr>
            </w:pPr>
            <w:r w:rsidRPr="00344D4B">
              <w:rPr>
                <w:rFonts w:asciiTheme="minorHAnsi" w:hAnsiTheme="minorHAnsi" w:cs="Helvetica"/>
                <w:sz w:val="23"/>
                <w:szCs w:val="23"/>
                <w:lang w:val="en-GB"/>
              </w:rPr>
              <w:t xml:space="preserve">Before using a balance it is a good idea to check the calibration with a check weight. These </w:t>
            </w:r>
            <w:r w:rsidR="00C611AA" w:rsidRPr="00344D4B">
              <w:rPr>
                <w:rFonts w:asciiTheme="minorHAnsi" w:hAnsiTheme="minorHAnsi" w:cs="Helvetica"/>
                <w:sz w:val="23"/>
                <w:szCs w:val="23"/>
                <w:lang w:val="en-GB"/>
              </w:rPr>
              <w:t>are</w:t>
            </w:r>
            <w:r w:rsidR="00CB309F" w:rsidRPr="00344D4B">
              <w:rPr>
                <w:rFonts w:asciiTheme="minorHAnsi" w:hAnsiTheme="minorHAnsi" w:cs="Helvetica"/>
                <w:sz w:val="23"/>
                <w:szCs w:val="23"/>
                <w:lang w:val="en-GB"/>
              </w:rPr>
              <w:t xml:space="preserve"> stored </w:t>
            </w:r>
            <w:r w:rsidR="00914EF6">
              <w:rPr>
                <w:rFonts w:asciiTheme="minorHAnsi" w:hAnsiTheme="minorHAnsi" w:cs="Helvetica"/>
                <w:sz w:val="23"/>
                <w:szCs w:val="23"/>
                <w:lang w:val="en-GB"/>
              </w:rPr>
              <w:t>in the technicians office</w:t>
            </w:r>
            <w:r w:rsidR="00CB309F" w:rsidRPr="00344D4B">
              <w:rPr>
                <w:rFonts w:asciiTheme="minorHAnsi" w:hAnsiTheme="minorHAnsi" w:cs="Helvetica"/>
                <w:sz w:val="23"/>
                <w:szCs w:val="23"/>
                <w:lang w:val="en-GB"/>
              </w:rPr>
              <w:t>,</w:t>
            </w:r>
          </w:p>
          <w:p w:rsidR="00440308" w:rsidRPr="00344D4B" w:rsidRDefault="001C374B" w:rsidP="007345A0">
            <w:pPr>
              <w:pStyle w:val="TableStyle2"/>
              <w:numPr>
                <w:ilvl w:val="0"/>
                <w:numId w:val="18"/>
              </w:numPr>
              <w:spacing w:after="60"/>
              <w:ind w:left="426"/>
              <w:rPr>
                <w:rFonts w:asciiTheme="minorHAnsi" w:hAnsiTheme="minorHAnsi"/>
                <w:sz w:val="23"/>
                <w:szCs w:val="23"/>
              </w:rPr>
            </w:pPr>
            <w:r w:rsidRPr="00344D4B">
              <w:rPr>
                <w:rFonts w:asciiTheme="minorHAnsi" w:hAnsiTheme="minorHAnsi"/>
                <w:sz w:val="23"/>
                <w:szCs w:val="23"/>
              </w:rPr>
              <w:t xml:space="preserve">Check the balance is level using the spirit level. If the bubble is not in the centre </w:t>
            </w:r>
            <w:r w:rsidR="00CB309F" w:rsidRPr="00344D4B">
              <w:rPr>
                <w:rFonts w:asciiTheme="minorHAnsi" w:hAnsiTheme="minorHAnsi"/>
                <w:sz w:val="23"/>
                <w:szCs w:val="23"/>
              </w:rPr>
              <w:t xml:space="preserve">adjust (normally by </w:t>
            </w:r>
            <w:r w:rsidRPr="00344D4B">
              <w:rPr>
                <w:rFonts w:asciiTheme="minorHAnsi" w:hAnsiTheme="minorHAnsi"/>
                <w:sz w:val="23"/>
                <w:szCs w:val="23"/>
              </w:rPr>
              <w:t>twist</w:t>
            </w:r>
            <w:r w:rsidR="00CB309F" w:rsidRPr="00344D4B">
              <w:rPr>
                <w:rFonts w:asciiTheme="minorHAnsi" w:hAnsiTheme="minorHAnsi"/>
                <w:sz w:val="23"/>
                <w:szCs w:val="23"/>
              </w:rPr>
              <w:t>ing</w:t>
            </w:r>
            <w:r w:rsidRPr="00344D4B">
              <w:rPr>
                <w:rFonts w:asciiTheme="minorHAnsi" w:hAnsiTheme="minorHAnsi"/>
                <w:sz w:val="23"/>
                <w:szCs w:val="23"/>
              </w:rPr>
              <w:t xml:space="preserve"> the feet</w:t>
            </w:r>
            <w:r w:rsidR="00CB309F" w:rsidRPr="00344D4B">
              <w:rPr>
                <w:rFonts w:asciiTheme="minorHAnsi" w:hAnsiTheme="minorHAnsi"/>
                <w:sz w:val="23"/>
                <w:szCs w:val="23"/>
              </w:rPr>
              <w:t>)</w:t>
            </w:r>
            <w:r w:rsidRPr="00344D4B">
              <w:rPr>
                <w:rFonts w:asciiTheme="minorHAnsi" w:hAnsiTheme="minorHAnsi"/>
                <w:sz w:val="23"/>
                <w:szCs w:val="23"/>
              </w:rPr>
              <w:t xml:space="preserve"> until the bubble is i</w:t>
            </w:r>
            <w:r w:rsidR="00CB309F" w:rsidRPr="00344D4B">
              <w:rPr>
                <w:rFonts w:asciiTheme="minorHAnsi" w:hAnsiTheme="minorHAnsi"/>
                <w:sz w:val="23"/>
                <w:szCs w:val="23"/>
              </w:rPr>
              <w:t>n the centre of the inner circl</w:t>
            </w:r>
            <w:r w:rsidR="0072355B" w:rsidRPr="00344D4B">
              <w:rPr>
                <w:rFonts w:asciiTheme="minorHAnsi" w:hAnsiTheme="minorHAnsi"/>
                <w:sz w:val="23"/>
                <w:szCs w:val="23"/>
              </w:rPr>
              <w:t>e.</w:t>
            </w:r>
          </w:p>
          <w:p w:rsidR="001C374B" w:rsidRPr="00344D4B" w:rsidRDefault="001C374B" w:rsidP="007345A0">
            <w:pPr>
              <w:pStyle w:val="TableStyle2"/>
              <w:numPr>
                <w:ilvl w:val="0"/>
                <w:numId w:val="18"/>
              </w:numPr>
              <w:spacing w:after="60"/>
              <w:ind w:left="426"/>
              <w:rPr>
                <w:rFonts w:asciiTheme="minorHAnsi" w:hAnsiTheme="minorHAnsi"/>
                <w:sz w:val="23"/>
                <w:szCs w:val="23"/>
              </w:rPr>
            </w:pPr>
            <w:r w:rsidRPr="00344D4B">
              <w:rPr>
                <w:rFonts w:asciiTheme="minorHAnsi" w:hAnsiTheme="minorHAnsi"/>
                <w:sz w:val="23"/>
                <w:szCs w:val="23"/>
              </w:rPr>
              <w:t>Check that the balance is on</w:t>
            </w:r>
            <w:r w:rsidR="0072355B" w:rsidRPr="00344D4B">
              <w:rPr>
                <w:rFonts w:asciiTheme="minorHAnsi" w:hAnsiTheme="minorHAnsi"/>
                <w:sz w:val="23"/>
                <w:szCs w:val="23"/>
              </w:rPr>
              <w:t xml:space="preserve"> and</w:t>
            </w:r>
            <w:r w:rsidRPr="00344D4B">
              <w:rPr>
                <w:rFonts w:asciiTheme="minorHAnsi" w:hAnsiTheme="minorHAnsi"/>
                <w:sz w:val="23"/>
                <w:szCs w:val="23"/>
              </w:rPr>
              <w:t xml:space="preserve"> that the door is closed</w:t>
            </w:r>
            <w:r w:rsidR="007345A0" w:rsidRPr="00344D4B">
              <w:rPr>
                <w:rFonts w:asciiTheme="minorHAnsi" w:hAnsiTheme="minorHAnsi"/>
                <w:sz w:val="23"/>
                <w:szCs w:val="23"/>
              </w:rPr>
              <w:t xml:space="preserve">. Press the “Tare” button and wait 5-10 secs for a </w:t>
            </w:r>
            <w:r w:rsidRPr="00344D4B">
              <w:rPr>
                <w:rFonts w:asciiTheme="minorHAnsi" w:hAnsiTheme="minorHAnsi"/>
                <w:sz w:val="23"/>
                <w:szCs w:val="23"/>
              </w:rPr>
              <w:t xml:space="preserve">'*' or similar symbol </w:t>
            </w:r>
            <w:r w:rsidR="007345A0" w:rsidRPr="00344D4B">
              <w:rPr>
                <w:rFonts w:asciiTheme="minorHAnsi" w:hAnsiTheme="minorHAnsi"/>
                <w:sz w:val="23"/>
                <w:szCs w:val="23"/>
              </w:rPr>
              <w:t xml:space="preserve">to appear </w:t>
            </w:r>
            <w:r w:rsidRPr="00344D4B">
              <w:rPr>
                <w:rFonts w:asciiTheme="minorHAnsi" w:hAnsiTheme="minorHAnsi"/>
                <w:sz w:val="23"/>
                <w:szCs w:val="23"/>
              </w:rPr>
              <w:t>in the upper left/right hand corner of the display, and the</w:t>
            </w:r>
            <w:r w:rsidR="007345A0" w:rsidRPr="00344D4B">
              <w:rPr>
                <w:rFonts w:asciiTheme="minorHAnsi" w:hAnsiTheme="minorHAnsi"/>
                <w:sz w:val="23"/>
                <w:szCs w:val="23"/>
              </w:rPr>
              <w:t xml:space="preserve"> mass to read 0.000</w:t>
            </w:r>
            <w:r w:rsidR="007345A0" w:rsidRPr="00344D4B">
              <w:rPr>
                <w:rFonts w:asciiTheme="minorHAnsi" w:hAnsiTheme="minorHAnsi"/>
                <w:i/>
                <w:sz w:val="23"/>
                <w:szCs w:val="23"/>
              </w:rPr>
              <w:t>x</w:t>
            </w:r>
            <w:r w:rsidR="007345A0" w:rsidRPr="00344D4B">
              <w:rPr>
                <w:rFonts w:asciiTheme="minorHAnsi" w:hAnsiTheme="minorHAnsi"/>
                <w:sz w:val="23"/>
                <w:szCs w:val="23"/>
              </w:rPr>
              <w:t xml:space="preserve"> g.</w:t>
            </w:r>
          </w:p>
          <w:p w:rsidR="001C374B" w:rsidRPr="00344D4B" w:rsidRDefault="001C374B" w:rsidP="007345A0">
            <w:pPr>
              <w:pStyle w:val="TableStyle2"/>
              <w:numPr>
                <w:ilvl w:val="0"/>
                <w:numId w:val="18"/>
              </w:numPr>
              <w:spacing w:after="60"/>
              <w:ind w:left="426"/>
              <w:rPr>
                <w:rFonts w:asciiTheme="minorHAnsi" w:hAnsiTheme="minorHAnsi"/>
                <w:sz w:val="23"/>
                <w:szCs w:val="23"/>
              </w:rPr>
            </w:pPr>
            <w:r w:rsidRPr="00344D4B">
              <w:rPr>
                <w:rFonts w:asciiTheme="minorHAnsi" w:hAnsiTheme="minorHAnsi"/>
                <w:sz w:val="23"/>
                <w:szCs w:val="23"/>
              </w:rPr>
              <w:t>Open the door and CAREFULLY</w:t>
            </w:r>
            <w:r w:rsidR="007345A0" w:rsidRPr="00344D4B">
              <w:rPr>
                <w:rFonts w:asciiTheme="minorHAnsi" w:hAnsiTheme="minorHAnsi"/>
                <w:sz w:val="23"/>
                <w:szCs w:val="23"/>
              </w:rPr>
              <w:t xml:space="preserve"> take the check weight out of the box USING A PAIR OF TWEEZERS – never fingers. Place check weight in </w:t>
            </w:r>
            <w:r w:rsidR="007345A0" w:rsidRPr="00344D4B">
              <w:rPr>
                <w:rFonts w:asciiTheme="minorHAnsi" w:hAnsiTheme="minorHAnsi"/>
                <w:sz w:val="23"/>
                <w:szCs w:val="23"/>
                <w:lang w:val="en-GB"/>
              </w:rPr>
              <w:t>centre</w:t>
            </w:r>
            <w:r w:rsidR="007345A0" w:rsidRPr="00344D4B">
              <w:rPr>
                <w:rFonts w:asciiTheme="minorHAnsi" w:hAnsiTheme="minorHAnsi"/>
                <w:sz w:val="23"/>
                <w:szCs w:val="23"/>
              </w:rPr>
              <w:t xml:space="preserve"> of the balance pan</w:t>
            </w:r>
            <w:r w:rsidRPr="00344D4B">
              <w:rPr>
                <w:rFonts w:asciiTheme="minorHAnsi" w:hAnsiTheme="minorHAnsi"/>
                <w:sz w:val="23"/>
                <w:szCs w:val="23"/>
              </w:rPr>
              <w:t>.</w:t>
            </w:r>
          </w:p>
          <w:p w:rsidR="001C374B" w:rsidRPr="00344D4B" w:rsidRDefault="001C374B" w:rsidP="007345A0">
            <w:pPr>
              <w:pStyle w:val="TableStyle2"/>
              <w:numPr>
                <w:ilvl w:val="0"/>
                <w:numId w:val="18"/>
              </w:numPr>
              <w:spacing w:after="60"/>
              <w:ind w:left="426"/>
              <w:rPr>
                <w:rFonts w:asciiTheme="minorHAnsi" w:hAnsiTheme="minorHAnsi"/>
                <w:sz w:val="23"/>
                <w:szCs w:val="23"/>
              </w:rPr>
            </w:pPr>
            <w:r w:rsidRPr="00344D4B">
              <w:rPr>
                <w:rFonts w:asciiTheme="minorHAnsi" w:hAnsiTheme="minorHAnsi"/>
                <w:sz w:val="23"/>
                <w:szCs w:val="23"/>
              </w:rPr>
              <w:t>Close the door and wait for the digital readout to stabilize ('*').</w:t>
            </w:r>
          </w:p>
          <w:p w:rsidR="001C374B" w:rsidRPr="00344D4B" w:rsidRDefault="007345A0" w:rsidP="007345A0">
            <w:pPr>
              <w:pStyle w:val="TableStyle2"/>
              <w:numPr>
                <w:ilvl w:val="0"/>
                <w:numId w:val="18"/>
              </w:numPr>
              <w:spacing w:after="60"/>
              <w:ind w:left="426"/>
              <w:rPr>
                <w:rFonts w:asciiTheme="minorHAnsi" w:hAnsiTheme="minorHAnsi"/>
                <w:sz w:val="23"/>
                <w:szCs w:val="23"/>
              </w:rPr>
            </w:pPr>
            <w:r w:rsidRPr="00344D4B">
              <w:rPr>
                <w:rFonts w:asciiTheme="minorHAnsi" w:hAnsiTheme="minorHAnsi"/>
                <w:sz w:val="23"/>
                <w:szCs w:val="23"/>
              </w:rPr>
              <w:t xml:space="preserve">This should read </w:t>
            </w:r>
            <w:r w:rsidR="00CB309F" w:rsidRPr="00344D4B">
              <w:rPr>
                <w:rFonts w:asciiTheme="minorHAnsi" w:hAnsiTheme="minorHAnsi"/>
                <w:sz w:val="23"/>
                <w:szCs w:val="23"/>
              </w:rPr>
              <w:t xml:space="preserve">exactly the value of </w:t>
            </w:r>
            <w:r w:rsidRPr="00344D4B">
              <w:rPr>
                <w:rFonts w:asciiTheme="minorHAnsi" w:hAnsiTheme="minorHAnsi"/>
                <w:sz w:val="23"/>
                <w:szCs w:val="23"/>
              </w:rPr>
              <w:t>the check weights mass. If not repeat this procedure and if it is still not working contact a technician.</w:t>
            </w:r>
          </w:p>
          <w:p w:rsidR="007345A0" w:rsidRPr="00344D4B" w:rsidRDefault="007345A0" w:rsidP="00344D4B">
            <w:pPr>
              <w:pStyle w:val="TableStyle2"/>
              <w:numPr>
                <w:ilvl w:val="0"/>
                <w:numId w:val="18"/>
              </w:numPr>
              <w:ind w:left="426"/>
              <w:rPr>
                <w:rFonts w:asciiTheme="minorHAnsi" w:hAnsiTheme="minorHAnsi"/>
                <w:sz w:val="23"/>
                <w:szCs w:val="23"/>
              </w:rPr>
            </w:pPr>
            <w:r w:rsidRPr="00344D4B">
              <w:rPr>
                <w:rFonts w:asciiTheme="minorHAnsi" w:hAnsiTheme="minorHAnsi"/>
                <w:sz w:val="23"/>
                <w:szCs w:val="23"/>
              </w:rPr>
              <w:t>Put the check weight back in its box USING A PAIR OF TWEEZERS.</w:t>
            </w:r>
          </w:p>
          <w:p w:rsidR="007345A0" w:rsidRPr="00344D4B" w:rsidRDefault="007345A0" w:rsidP="00344D4B">
            <w:pPr>
              <w:pStyle w:val="TableStyle2"/>
              <w:spacing w:before="120" w:after="60"/>
              <w:rPr>
                <w:rFonts w:asciiTheme="minorHAnsi" w:eastAsia="Helvetica" w:hAnsiTheme="minorHAnsi" w:cs="Times New Roman"/>
                <w:b/>
                <w:sz w:val="30"/>
                <w:szCs w:val="30"/>
              </w:rPr>
            </w:pPr>
            <w:r w:rsidRPr="00344D4B">
              <w:rPr>
                <w:rFonts w:asciiTheme="minorHAnsi" w:eastAsia="Helvetica" w:hAnsiTheme="minorHAnsi" w:cs="Times New Roman"/>
                <w:b/>
                <w:sz w:val="30"/>
                <w:szCs w:val="30"/>
              </w:rPr>
              <w:t>Measuring mass</w:t>
            </w:r>
          </w:p>
          <w:p w:rsidR="007345A0" w:rsidRPr="00344D4B" w:rsidRDefault="007345A0" w:rsidP="00CB309F">
            <w:pPr>
              <w:pStyle w:val="TableStyle2"/>
              <w:numPr>
                <w:ilvl w:val="0"/>
                <w:numId w:val="20"/>
              </w:numPr>
              <w:spacing w:after="60"/>
              <w:ind w:left="426"/>
              <w:rPr>
                <w:rFonts w:asciiTheme="minorHAnsi" w:hAnsiTheme="minorHAnsi"/>
                <w:sz w:val="23"/>
                <w:szCs w:val="23"/>
              </w:rPr>
            </w:pPr>
            <w:r w:rsidRPr="00344D4B">
              <w:rPr>
                <w:rFonts w:asciiTheme="minorHAnsi" w:hAnsiTheme="minorHAnsi"/>
                <w:sz w:val="23"/>
                <w:szCs w:val="23"/>
              </w:rPr>
              <w:t>Repeat steps 1 and 2 detailed above</w:t>
            </w:r>
            <w:r w:rsidR="0072355B" w:rsidRPr="00344D4B">
              <w:rPr>
                <w:rFonts w:asciiTheme="minorHAnsi" w:hAnsiTheme="minorHAnsi"/>
                <w:sz w:val="23"/>
                <w:szCs w:val="23"/>
              </w:rPr>
              <w:t>.</w:t>
            </w:r>
          </w:p>
          <w:p w:rsidR="00CB309F" w:rsidRPr="00344D4B" w:rsidRDefault="007345A0" w:rsidP="00CB309F">
            <w:pPr>
              <w:pStyle w:val="TableStyle2"/>
              <w:numPr>
                <w:ilvl w:val="0"/>
                <w:numId w:val="20"/>
              </w:numPr>
              <w:spacing w:after="60"/>
              <w:ind w:left="426"/>
              <w:rPr>
                <w:rFonts w:asciiTheme="minorHAnsi" w:hAnsiTheme="minorHAnsi"/>
                <w:sz w:val="23"/>
                <w:szCs w:val="23"/>
              </w:rPr>
            </w:pPr>
            <w:r w:rsidRPr="00344D4B">
              <w:rPr>
                <w:rFonts w:asciiTheme="minorHAnsi" w:hAnsiTheme="minorHAnsi"/>
                <w:sz w:val="23"/>
                <w:szCs w:val="23"/>
              </w:rPr>
              <w:t>Open the door and place a weigh boat or other container o</w:t>
            </w:r>
            <w:r w:rsidR="00CB309F" w:rsidRPr="00344D4B">
              <w:rPr>
                <w:rFonts w:asciiTheme="minorHAnsi" w:hAnsiTheme="minorHAnsi"/>
                <w:sz w:val="23"/>
                <w:szCs w:val="23"/>
              </w:rPr>
              <w:t>n the centre of the balance pan</w:t>
            </w:r>
            <w:r w:rsidR="0072355B" w:rsidRPr="00344D4B">
              <w:rPr>
                <w:rFonts w:asciiTheme="minorHAnsi" w:hAnsiTheme="minorHAnsi"/>
                <w:sz w:val="23"/>
                <w:szCs w:val="23"/>
              </w:rPr>
              <w:t>.</w:t>
            </w:r>
          </w:p>
          <w:p w:rsidR="007345A0" w:rsidRPr="00344D4B" w:rsidRDefault="007345A0" w:rsidP="00CB309F">
            <w:pPr>
              <w:pStyle w:val="TableStyle2"/>
              <w:numPr>
                <w:ilvl w:val="0"/>
                <w:numId w:val="20"/>
              </w:numPr>
              <w:spacing w:after="60"/>
              <w:ind w:left="426"/>
              <w:rPr>
                <w:rFonts w:asciiTheme="minorHAnsi" w:hAnsiTheme="minorHAnsi"/>
                <w:sz w:val="23"/>
                <w:szCs w:val="23"/>
              </w:rPr>
            </w:pPr>
            <w:r w:rsidRPr="00344D4B">
              <w:rPr>
                <w:rFonts w:asciiTheme="minorHAnsi" w:hAnsiTheme="minorHAnsi"/>
                <w:sz w:val="23"/>
                <w:szCs w:val="23"/>
              </w:rPr>
              <w:t>Close the door and wait for the digital readout to stabilize ('*')</w:t>
            </w:r>
            <w:r w:rsidR="0072355B" w:rsidRPr="00344D4B">
              <w:rPr>
                <w:rFonts w:asciiTheme="minorHAnsi" w:hAnsiTheme="minorHAnsi"/>
                <w:sz w:val="23"/>
                <w:szCs w:val="23"/>
              </w:rPr>
              <w:t>.</w:t>
            </w:r>
          </w:p>
          <w:p w:rsidR="007345A0" w:rsidRPr="00344D4B" w:rsidRDefault="007345A0" w:rsidP="00CB309F">
            <w:pPr>
              <w:pStyle w:val="TableStyle2"/>
              <w:numPr>
                <w:ilvl w:val="0"/>
                <w:numId w:val="20"/>
              </w:numPr>
              <w:spacing w:after="60"/>
              <w:ind w:left="426"/>
              <w:rPr>
                <w:rFonts w:asciiTheme="minorHAnsi" w:hAnsiTheme="minorHAnsi"/>
                <w:sz w:val="23"/>
                <w:szCs w:val="23"/>
              </w:rPr>
            </w:pPr>
            <w:r w:rsidRPr="00344D4B">
              <w:rPr>
                <w:rFonts w:asciiTheme="minorHAnsi" w:hAnsiTheme="minorHAnsi"/>
                <w:sz w:val="23"/>
                <w:szCs w:val="23"/>
              </w:rPr>
              <w:t xml:space="preserve">If you do not wish to include container mass in your measurement then press “TARE” to reset the mass to zero (see Step </w:t>
            </w:r>
            <w:r w:rsidR="00C611AA" w:rsidRPr="00344D4B">
              <w:rPr>
                <w:rFonts w:asciiTheme="minorHAnsi" w:hAnsiTheme="minorHAnsi"/>
                <w:sz w:val="23"/>
                <w:szCs w:val="23"/>
              </w:rPr>
              <w:t>2</w:t>
            </w:r>
            <w:r w:rsidRPr="00344D4B">
              <w:rPr>
                <w:rFonts w:asciiTheme="minorHAnsi" w:hAnsiTheme="minorHAnsi"/>
                <w:sz w:val="23"/>
                <w:szCs w:val="23"/>
              </w:rPr>
              <w:t xml:space="preserve"> above),</w:t>
            </w:r>
          </w:p>
          <w:p w:rsidR="007345A0" w:rsidRPr="00344D4B" w:rsidRDefault="007345A0" w:rsidP="00CB309F">
            <w:pPr>
              <w:pStyle w:val="TableStyle2"/>
              <w:numPr>
                <w:ilvl w:val="0"/>
                <w:numId w:val="20"/>
              </w:numPr>
              <w:spacing w:after="60"/>
              <w:ind w:left="426"/>
              <w:rPr>
                <w:rFonts w:asciiTheme="minorHAnsi" w:hAnsiTheme="minorHAnsi"/>
                <w:sz w:val="23"/>
                <w:szCs w:val="23"/>
              </w:rPr>
            </w:pPr>
            <w:r w:rsidRPr="00344D4B">
              <w:rPr>
                <w:rFonts w:asciiTheme="minorHAnsi" w:hAnsiTheme="minorHAnsi"/>
                <w:sz w:val="23"/>
                <w:szCs w:val="23"/>
              </w:rPr>
              <w:t>Remove the container from the balance and add the substance to be weighed (NEVER ADD SUBSTANCE ON BALANCE PAN)</w:t>
            </w:r>
            <w:r w:rsidR="009922F2" w:rsidRPr="00344D4B">
              <w:rPr>
                <w:rFonts w:asciiTheme="minorHAnsi" w:hAnsiTheme="minorHAnsi"/>
                <w:sz w:val="23"/>
                <w:szCs w:val="23"/>
              </w:rPr>
              <w:t>.</w:t>
            </w:r>
          </w:p>
          <w:p w:rsidR="007345A0" w:rsidRPr="00344D4B" w:rsidRDefault="007345A0" w:rsidP="00CB309F">
            <w:pPr>
              <w:pStyle w:val="TableStyle2"/>
              <w:numPr>
                <w:ilvl w:val="0"/>
                <w:numId w:val="20"/>
              </w:numPr>
              <w:spacing w:after="60"/>
              <w:ind w:left="426"/>
              <w:rPr>
                <w:rFonts w:asciiTheme="minorHAnsi" w:hAnsiTheme="minorHAnsi"/>
                <w:sz w:val="23"/>
                <w:szCs w:val="23"/>
              </w:rPr>
            </w:pPr>
            <w:r w:rsidRPr="00344D4B">
              <w:rPr>
                <w:rFonts w:asciiTheme="minorHAnsi" w:hAnsiTheme="minorHAnsi"/>
                <w:sz w:val="23"/>
                <w:szCs w:val="23"/>
              </w:rPr>
              <w:t xml:space="preserve">Return container to balance and </w:t>
            </w:r>
            <w:r w:rsidR="00476A7A" w:rsidRPr="00344D4B">
              <w:rPr>
                <w:rFonts w:asciiTheme="minorHAnsi" w:hAnsiTheme="minorHAnsi"/>
                <w:sz w:val="23"/>
                <w:szCs w:val="23"/>
              </w:rPr>
              <w:t xml:space="preserve">wait 5-10 secs (may take </w:t>
            </w:r>
            <w:r w:rsidR="00CB309F" w:rsidRPr="00344D4B">
              <w:rPr>
                <w:rFonts w:asciiTheme="minorHAnsi" w:hAnsiTheme="minorHAnsi"/>
                <w:sz w:val="23"/>
                <w:szCs w:val="23"/>
              </w:rPr>
              <w:t>up to</w:t>
            </w:r>
            <w:r w:rsidR="00476A7A" w:rsidRPr="00344D4B">
              <w:rPr>
                <w:rFonts w:asciiTheme="minorHAnsi" w:hAnsiTheme="minorHAnsi"/>
                <w:sz w:val="23"/>
                <w:szCs w:val="23"/>
              </w:rPr>
              <w:t xml:space="preserve"> a minute) for the mass reading to settle.</w:t>
            </w:r>
          </w:p>
          <w:p w:rsidR="00FB3438" w:rsidRPr="00344D4B" w:rsidRDefault="00476A7A" w:rsidP="00CB309F">
            <w:pPr>
              <w:pStyle w:val="TableStyle2"/>
              <w:numPr>
                <w:ilvl w:val="0"/>
                <w:numId w:val="20"/>
              </w:numPr>
              <w:spacing w:after="60"/>
              <w:ind w:left="426"/>
              <w:rPr>
                <w:rFonts w:asciiTheme="minorHAnsi" w:hAnsiTheme="minorHAnsi"/>
                <w:sz w:val="23"/>
                <w:szCs w:val="23"/>
              </w:rPr>
            </w:pPr>
            <w:r w:rsidRPr="00344D4B">
              <w:rPr>
                <w:rFonts w:asciiTheme="minorHAnsi" w:hAnsiTheme="minorHAnsi"/>
                <w:sz w:val="23"/>
                <w:szCs w:val="23"/>
              </w:rPr>
              <w:t xml:space="preserve">If the mass reading is </w:t>
            </w:r>
            <w:r w:rsidR="00FB3438" w:rsidRPr="00344D4B">
              <w:rPr>
                <w:rFonts w:asciiTheme="minorHAnsi" w:hAnsiTheme="minorHAnsi"/>
                <w:sz w:val="23"/>
                <w:szCs w:val="23"/>
              </w:rPr>
              <w:t>uns</w:t>
            </w:r>
            <w:r w:rsidR="009922F2" w:rsidRPr="00344D4B">
              <w:rPr>
                <w:rFonts w:asciiTheme="minorHAnsi" w:hAnsiTheme="minorHAnsi"/>
                <w:sz w:val="23"/>
                <w:szCs w:val="23"/>
              </w:rPr>
              <w:t>table</w:t>
            </w:r>
            <w:r w:rsidRPr="00344D4B">
              <w:rPr>
                <w:rFonts w:asciiTheme="minorHAnsi" w:hAnsiTheme="minorHAnsi"/>
                <w:sz w:val="23"/>
                <w:szCs w:val="23"/>
              </w:rPr>
              <w:t xml:space="preserve"> it may be due to static </w:t>
            </w:r>
            <w:r w:rsidR="00FB3438" w:rsidRPr="00344D4B">
              <w:rPr>
                <w:rFonts w:asciiTheme="minorHAnsi" w:hAnsiTheme="minorHAnsi"/>
                <w:sz w:val="23"/>
                <w:szCs w:val="23"/>
              </w:rPr>
              <w:t xml:space="preserve">electricity </w:t>
            </w:r>
            <w:r w:rsidRPr="00344D4B">
              <w:rPr>
                <w:rFonts w:asciiTheme="minorHAnsi" w:hAnsiTheme="minorHAnsi"/>
                <w:sz w:val="23"/>
                <w:szCs w:val="23"/>
              </w:rPr>
              <w:t>build up.</w:t>
            </w:r>
            <w:r w:rsidR="00FB3438" w:rsidRPr="00344D4B">
              <w:rPr>
                <w:rFonts w:asciiTheme="minorHAnsi" w:hAnsiTheme="minorHAnsi"/>
                <w:sz w:val="23"/>
                <w:szCs w:val="23"/>
              </w:rPr>
              <w:t xml:space="preserve"> You can try using a</w:t>
            </w:r>
            <w:r w:rsidRPr="00344D4B">
              <w:rPr>
                <w:rFonts w:asciiTheme="minorHAnsi" w:hAnsiTheme="minorHAnsi"/>
                <w:sz w:val="23"/>
                <w:szCs w:val="23"/>
              </w:rPr>
              <w:t xml:space="preserve">n </w:t>
            </w:r>
            <w:r w:rsidR="00FB3438" w:rsidRPr="00344D4B">
              <w:rPr>
                <w:rFonts w:asciiTheme="minorHAnsi" w:hAnsiTheme="minorHAnsi"/>
                <w:sz w:val="23"/>
                <w:szCs w:val="23"/>
              </w:rPr>
              <w:t xml:space="preserve">anti-static </w:t>
            </w:r>
            <w:r w:rsidRPr="00344D4B">
              <w:rPr>
                <w:rFonts w:asciiTheme="minorHAnsi" w:hAnsiTheme="minorHAnsi"/>
                <w:sz w:val="23"/>
                <w:szCs w:val="23"/>
              </w:rPr>
              <w:t>fan</w:t>
            </w:r>
            <w:r w:rsidR="00FB3438" w:rsidRPr="00344D4B">
              <w:rPr>
                <w:rFonts w:asciiTheme="minorHAnsi" w:hAnsiTheme="minorHAnsi"/>
                <w:sz w:val="23"/>
                <w:szCs w:val="23"/>
              </w:rPr>
              <w:t xml:space="preserve"> which will blow ions to reduce the static charge</w:t>
            </w:r>
            <w:r w:rsidRPr="00344D4B">
              <w:rPr>
                <w:rFonts w:asciiTheme="minorHAnsi" w:hAnsiTheme="minorHAnsi"/>
                <w:sz w:val="23"/>
                <w:szCs w:val="23"/>
              </w:rPr>
              <w:t xml:space="preserve">. </w:t>
            </w:r>
            <w:r w:rsidR="00FB3438" w:rsidRPr="00344D4B">
              <w:rPr>
                <w:rFonts w:asciiTheme="minorHAnsi" w:hAnsiTheme="minorHAnsi"/>
                <w:sz w:val="23"/>
                <w:szCs w:val="23"/>
              </w:rPr>
              <w:t xml:space="preserve">Hold the object or sample in the ion stream and then place back on the balance pan </w:t>
            </w:r>
            <w:r w:rsidR="00FB3438" w:rsidRPr="00344D4B">
              <w:rPr>
                <w:rFonts w:asciiTheme="minorHAnsi" w:hAnsiTheme="minorHAnsi"/>
                <w:b/>
                <w:sz w:val="23"/>
                <w:szCs w:val="23"/>
              </w:rPr>
              <w:t>being very careful not to blow powders around</w:t>
            </w:r>
            <w:r w:rsidR="00FB3438" w:rsidRPr="00344D4B">
              <w:rPr>
                <w:rFonts w:asciiTheme="minorHAnsi" w:hAnsiTheme="minorHAnsi"/>
                <w:sz w:val="23"/>
                <w:szCs w:val="23"/>
              </w:rPr>
              <w:t>.</w:t>
            </w:r>
          </w:p>
          <w:p w:rsidR="00946495" w:rsidRPr="00344D4B" w:rsidRDefault="00476A7A" w:rsidP="00914EF6">
            <w:pPr>
              <w:pStyle w:val="TableStyle2"/>
              <w:numPr>
                <w:ilvl w:val="0"/>
                <w:numId w:val="20"/>
              </w:numPr>
              <w:spacing w:after="60"/>
              <w:ind w:left="426"/>
              <w:rPr>
                <w:rFonts w:asciiTheme="minorHAnsi" w:hAnsiTheme="minorHAnsi"/>
                <w:sz w:val="22"/>
                <w:szCs w:val="22"/>
              </w:rPr>
            </w:pPr>
            <w:r w:rsidRPr="00344D4B">
              <w:rPr>
                <w:rFonts w:asciiTheme="minorHAnsi" w:hAnsiTheme="minorHAnsi"/>
                <w:sz w:val="23"/>
                <w:szCs w:val="23"/>
              </w:rPr>
              <w:t xml:space="preserve">Clean the balance by </w:t>
            </w:r>
            <w:r w:rsidR="001C374B" w:rsidRPr="00344D4B">
              <w:rPr>
                <w:rFonts w:asciiTheme="minorHAnsi" w:hAnsiTheme="minorHAnsi"/>
                <w:sz w:val="23"/>
                <w:szCs w:val="23"/>
              </w:rPr>
              <w:t>dust</w:t>
            </w:r>
            <w:r w:rsidRPr="00344D4B">
              <w:rPr>
                <w:rFonts w:asciiTheme="minorHAnsi" w:hAnsiTheme="minorHAnsi"/>
                <w:sz w:val="23"/>
                <w:szCs w:val="23"/>
              </w:rPr>
              <w:t xml:space="preserve">ing </w:t>
            </w:r>
            <w:r w:rsidR="001C374B" w:rsidRPr="00344D4B">
              <w:rPr>
                <w:rFonts w:asciiTheme="minorHAnsi" w:hAnsiTheme="minorHAnsi"/>
                <w:sz w:val="23"/>
                <w:szCs w:val="23"/>
              </w:rPr>
              <w:t>off the stage and surrounding area</w:t>
            </w:r>
            <w:r w:rsidRPr="00344D4B">
              <w:rPr>
                <w:rFonts w:asciiTheme="minorHAnsi" w:hAnsiTheme="minorHAnsi"/>
                <w:sz w:val="23"/>
                <w:szCs w:val="23"/>
              </w:rPr>
              <w:t xml:space="preserve"> and then g</w:t>
            </w:r>
            <w:r w:rsidR="001C374B" w:rsidRPr="00344D4B">
              <w:rPr>
                <w:rFonts w:asciiTheme="minorHAnsi" w:hAnsiTheme="minorHAnsi"/>
                <w:sz w:val="23"/>
                <w:szCs w:val="23"/>
              </w:rPr>
              <w:t>ently wipe down the balance, glass panels, and counter top around the balance. Make sure the balance and the surrounding area is free of ALL crystals, powders, and other debris.</w:t>
            </w:r>
            <w:bookmarkStart w:id="0" w:name="_GoBack"/>
            <w:bookmarkEnd w:id="0"/>
          </w:p>
        </w:tc>
        <w:tc>
          <w:tcPr>
            <w:tcW w:w="1785" w:type="dxa"/>
          </w:tcPr>
          <w:p w:rsidR="00322A57" w:rsidRPr="00344D4B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</w:rPr>
            </w:pPr>
            <w:r w:rsidRPr="00344D4B">
              <w:rPr>
                <w:rFonts w:asciiTheme="minorHAnsi" w:hAnsiTheme="minorHAnsi"/>
                <w:b/>
              </w:rPr>
              <w:t>Hazard symbols:</w:t>
            </w:r>
          </w:p>
          <w:p w:rsidR="00CC266A" w:rsidRPr="00344D4B" w:rsidRDefault="00CC266A" w:rsidP="00192F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</w:p>
          <w:p w:rsidR="00322A57" w:rsidRPr="00344D4B" w:rsidRDefault="00741BA2" w:rsidP="00192F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344D4B">
              <w:rPr>
                <w:rFonts w:asciiTheme="minorHAnsi" w:hAnsiTheme="minorHAnsi"/>
              </w:rPr>
              <w:t>See individual experiment risk assessments</w:t>
            </w:r>
            <w:r w:rsidR="00CB309F" w:rsidRPr="00344D4B">
              <w:rPr>
                <w:rFonts w:asciiTheme="minorHAnsi" w:hAnsiTheme="minorHAnsi"/>
              </w:rPr>
              <w:t xml:space="preserve"> and MSDS.</w:t>
            </w:r>
          </w:p>
          <w:p w:rsidR="00741BA2" w:rsidRPr="00344D4B" w:rsidRDefault="00741BA2" w:rsidP="00192F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</w:p>
        </w:tc>
      </w:tr>
      <w:tr w:rsidR="00322A57" w:rsidRPr="009C6D0E" w:rsidTr="00483880">
        <w:trPr>
          <w:trHeight w:val="1676"/>
        </w:trPr>
        <w:tc>
          <w:tcPr>
            <w:tcW w:w="8897" w:type="dxa"/>
            <w:vMerge/>
          </w:tcPr>
          <w:p w:rsidR="00322A57" w:rsidRPr="00344D4B" w:rsidRDefault="00322A57" w:rsidP="00037BB6">
            <w:pPr>
              <w:pStyle w:val="TableStyle2"/>
              <w:spacing w:after="120"/>
              <w:rPr>
                <w:rFonts w:asciiTheme="minorHAnsi" w:eastAsia="Helvetica" w:hAnsiTheme="minorHAnsi" w:cs="Times New Roman"/>
                <w:b/>
                <w:sz w:val="32"/>
                <w:szCs w:val="32"/>
              </w:rPr>
            </w:pPr>
          </w:p>
        </w:tc>
        <w:tc>
          <w:tcPr>
            <w:tcW w:w="1785" w:type="dxa"/>
          </w:tcPr>
          <w:p w:rsidR="00322A57" w:rsidRPr="00344D4B" w:rsidRDefault="00322A57" w:rsidP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</w:rPr>
            </w:pPr>
            <w:r w:rsidRPr="00344D4B">
              <w:rPr>
                <w:rFonts w:asciiTheme="minorHAnsi" w:hAnsiTheme="minorHAnsi"/>
                <w:b/>
              </w:rPr>
              <w:t>Significant hazards:</w:t>
            </w:r>
          </w:p>
          <w:p w:rsidR="00CC266A" w:rsidRPr="00344D4B" w:rsidRDefault="00CC266A" w:rsidP="008246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</w:p>
          <w:p w:rsidR="00CC266A" w:rsidRPr="00344D4B" w:rsidRDefault="00483880" w:rsidP="00E054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/>
                <w:b/>
              </w:rPr>
            </w:pPr>
            <w:r w:rsidRPr="00344D4B">
              <w:rPr>
                <w:rFonts w:asciiTheme="minorHAnsi" w:hAnsiTheme="minorHAnsi"/>
              </w:rPr>
              <w:t>See above</w:t>
            </w:r>
          </w:p>
        </w:tc>
      </w:tr>
      <w:tr w:rsidR="00322A57" w:rsidRPr="009C6D0E" w:rsidTr="00483880">
        <w:trPr>
          <w:trHeight w:val="1111"/>
        </w:trPr>
        <w:tc>
          <w:tcPr>
            <w:tcW w:w="8897" w:type="dxa"/>
            <w:vMerge/>
          </w:tcPr>
          <w:p w:rsidR="00322A57" w:rsidRPr="00344D4B" w:rsidRDefault="00322A57" w:rsidP="009C6D0E">
            <w:pPr>
              <w:pStyle w:val="TableStyle2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322A57" w:rsidRPr="00344D4B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</w:rPr>
            </w:pPr>
            <w:r w:rsidRPr="00344D4B">
              <w:rPr>
                <w:rFonts w:asciiTheme="minorHAnsi" w:hAnsiTheme="minorHAnsi"/>
                <w:b/>
              </w:rPr>
              <w:t>Hazard phrases (</w:t>
            </w:r>
            <w:r w:rsidR="00A33666" w:rsidRPr="00344D4B">
              <w:rPr>
                <w:rFonts w:asciiTheme="minorHAnsi" w:hAnsiTheme="minorHAnsi"/>
                <w:b/>
              </w:rPr>
              <w:t>H</w:t>
            </w:r>
            <w:r w:rsidRPr="00344D4B">
              <w:rPr>
                <w:rFonts w:asciiTheme="minorHAnsi" w:hAnsiTheme="minorHAnsi"/>
                <w:b/>
              </w:rPr>
              <w:t>):</w:t>
            </w:r>
          </w:p>
          <w:p w:rsidR="00322A57" w:rsidRPr="00344D4B" w:rsidRDefault="00483880" w:rsidP="00DD4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344D4B">
              <w:rPr>
                <w:rFonts w:asciiTheme="minorHAnsi" w:hAnsiTheme="minorHAnsi"/>
              </w:rPr>
              <w:t>See above</w:t>
            </w:r>
          </w:p>
          <w:p w:rsidR="00CC266A" w:rsidRPr="00344D4B" w:rsidRDefault="00CC266A" w:rsidP="00DD42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</w:p>
        </w:tc>
      </w:tr>
      <w:tr w:rsidR="00322A57" w:rsidRPr="009C6D0E" w:rsidTr="00483880">
        <w:trPr>
          <w:trHeight w:val="2433"/>
        </w:trPr>
        <w:tc>
          <w:tcPr>
            <w:tcW w:w="8897" w:type="dxa"/>
            <w:vMerge/>
          </w:tcPr>
          <w:p w:rsidR="00322A57" w:rsidRPr="00344D4B" w:rsidRDefault="00322A57" w:rsidP="009C6D0E">
            <w:pPr>
              <w:pStyle w:val="TableStyle2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322A57" w:rsidRPr="00344D4B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</w:rPr>
            </w:pPr>
            <w:r w:rsidRPr="00344D4B">
              <w:rPr>
                <w:rFonts w:asciiTheme="minorHAnsi" w:hAnsiTheme="minorHAnsi"/>
                <w:b/>
              </w:rPr>
              <w:t>Can it be done out of hours?</w:t>
            </w:r>
          </w:p>
          <w:p w:rsidR="00322A57" w:rsidRPr="00344D4B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</w:p>
          <w:p w:rsidR="00322A57" w:rsidRPr="00344D4B" w:rsidRDefault="004B0958" w:rsidP="00457F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</w:rPr>
            </w:pPr>
            <w:r w:rsidRPr="00344D4B">
              <w:rPr>
                <w:rFonts w:asciiTheme="minorHAnsi" w:hAnsiTheme="minorHAnsi"/>
              </w:rPr>
              <w:t xml:space="preserve">Balances can be used out of hours </w:t>
            </w:r>
            <w:r w:rsidRPr="00344D4B">
              <w:rPr>
                <w:rFonts w:asciiTheme="minorHAnsi" w:hAnsiTheme="minorHAnsi"/>
                <w:b/>
              </w:rPr>
              <w:t>unless individual experimental risks do not allow.</w:t>
            </w:r>
          </w:p>
        </w:tc>
      </w:tr>
      <w:tr w:rsidR="00037BB6" w:rsidRPr="009C6D0E" w:rsidTr="00C25E71">
        <w:tc>
          <w:tcPr>
            <w:tcW w:w="10682" w:type="dxa"/>
            <w:gridSpan w:val="2"/>
          </w:tcPr>
          <w:p w:rsidR="00836CD6" w:rsidRPr="00344D4B" w:rsidRDefault="00836CD6" w:rsidP="00836C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</w:rPr>
            </w:pPr>
            <w:r w:rsidRPr="00344D4B">
              <w:rPr>
                <w:rFonts w:asciiTheme="minorHAnsi" w:hAnsiTheme="minorHAnsi"/>
                <w:b/>
              </w:rPr>
              <w:t>This SOP is not relevant in the following circumstances:</w:t>
            </w:r>
          </w:p>
          <w:p w:rsidR="00457FB7" w:rsidRPr="00344D4B" w:rsidRDefault="00457FB7" w:rsidP="00457FB7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2"/>
                <w:szCs w:val="22"/>
              </w:rPr>
            </w:pPr>
            <w:r w:rsidRPr="00344D4B">
              <w:rPr>
                <w:rFonts w:asciiTheme="minorHAnsi" w:hAnsiTheme="minorHAnsi"/>
                <w:sz w:val="22"/>
                <w:szCs w:val="22"/>
              </w:rPr>
              <w:t>SOP does not cover specific experimental risk these must be covered by user’s assessments</w:t>
            </w:r>
          </w:p>
          <w:p w:rsidR="00836CD6" w:rsidRPr="00344D4B" w:rsidRDefault="00457FB7" w:rsidP="00457FB7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344D4B">
              <w:rPr>
                <w:rFonts w:asciiTheme="minorHAnsi" w:hAnsiTheme="minorHAnsi"/>
                <w:sz w:val="22"/>
                <w:szCs w:val="22"/>
              </w:rPr>
              <w:t>Any other situation where the procedure may result in harm to yourself or others.</w:t>
            </w:r>
          </w:p>
        </w:tc>
      </w:tr>
    </w:tbl>
    <w:p w:rsidR="00D212AD" w:rsidRDefault="00D212AD" w:rsidP="009C6D0E">
      <w:pPr>
        <w:rPr>
          <w:rFonts w:ascii="Garamond" w:hAnsi="Garamond"/>
          <w:sz w:val="2"/>
          <w:szCs w:val="2"/>
        </w:rPr>
      </w:pPr>
    </w:p>
    <w:p w:rsidR="00CE160D" w:rsidRDefault="00CE160D" w:rsidP="009C6D0E">
      <w:pPr>
        <w:rPr>
          <w:rFonts w:ascii="Garamond" w:hAnsi="Garamond"/>
          <w:sz w:val="2"/>
          <w:szCs w:val="2"/>
        </w:rPr>
      </w:pPr>
    </w:p>
    <w:p w:rsidR="00D212AD" w:rsidRDefault="00D212AD" w:rsidP="009C6D0E">
      <w:pPr>
        <w:rPr>
          <w:rFonts w:ascii="Garamond" w:hAnsi="Garamond"/>
          <w:sz w:val="2"/>
          <w:szCs w:val="2"/>
        </w:rPr>
      </w:pPr>
    </w:p>
    <w:sectPr w:rsidR="00D212AD" w:rsidSect="009C6D0E">
      <w:footerReference w:type="default" r:id="rId11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0A0" w:rsidRDefault="009846E9">
      <w:r>
        <w:separator/>
      </w:r>
    </w:p>
  </w:endnote>
  <w:endnote w:type="continuationSeparator" w:id="0">
    <w:p w:rsidR="00C270A0" w:rsidRDefault="0098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14B" w:rsidRDefault="000B214B" w:rsidP="00156E64">
    <w:pPr>
      <w:pStyle w:val="Footer"/>
      <w:tabs>
        <w:tab w:val="clear" w:pos="9026"/>
        <w:tab w:val="right" w:pos="10348"/>
      </w:tabs>
    </w:pPr>
    <w:r>
      <w:rPr>
        <w:b/>
      </w:rPr>
      <w:t>Assessed</w:t>
    </w:r>
    <w:r w:rsidRPr="000B214B">
      <w:rPr>
        <w:b/>
      </w:rPr>
      <w:t xml:space="preserve"> by:</w:t>
    </w:r>
    <w:r>
      <w:t xml:space="preserve"> And</w:t>
    </w:r>
    <w:r w:rsidR="00156E64">
      <w:t>y</w:t>
    </w:r>
    <w:r>
      <w:t xml:space="preserve"> Connelly </w:t>
    </w:r>
    <w:r w:rsidR="00511A24">
      <w:t>(</w:t>
    </w:r>
    <w:r>
      <w:t>01/12/2013</w:t>
    </w:r>
    <w:r w:rsidR="00511A24">
      <w:t>)</w:t>
    </w:r>
    <w:r>
      <w:t xml:space="preserve">   </w:t>
    </w:r>
    <w:r w:rsidR="00156E64" w:rsidRPr="00156E64">
      <w:rPr>
        <w:b/>
      </w:rPr>
      <w:t>Updated by:</w:t>
    </w:r>
    <w:r w:rsidR="00511A24" w:rsidRPr="00511A24">
      <w:t xml:space="preserve"> </w:t>
    </w:r>
    <w:r w:rsidR="00511A24">
      <w:t>Andy Connelly (</w:t>
    </w:r>
    <w:r w:rsidR="009678D3">
      <w:t>7</w:t>
    </w:r>
    <w:r w:rsidR="00511A24">
      <w:t>/0</w:t>
    </w:r>
    <w:r w:rsidR="009678D3">
      <w:t>7</w:t>
    </w:r>
    <w:r w:rsidR="00511A24">
      <w:t>/201</w:t>
    </w:r>
    <w:r w:rsidR="009678D3">
      <w:t>6</w:t>
    </w:r>
    <w:r w:rsidR="00511A24">
      <w:t>)</w:t>
    </w:r>
    <w:r w:rsidR="00156E64">
      <w:tab/>
    </w:r>
    <w:r w:rsidRPr="000B214B">
      <w:rPr>
        <w:b/>
      </w:rPr>
      <w:t xml:space="preserve">Version </w:t>
    </w:r>
    <w:r w:rsidR="009678D3">
      <w:rPr>
        <w:b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0A0" w:rsidRDefault="009846E9">
      <w:r>
        <w:separator/>
      </w:r>
    </w:p>
  </w:footnote>
  <w:footnote w:type="continuationSeparator" w:id="0">
    <w:p w:rsidR="00C270A0" w:rsidRDefault="00984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186E"/>
    <w:multiLevelType w:val="hybridMultilevel"/>
    <w:tmpl w:val="BB7045FA"/>
    <w:lvl w:ilvl="0" w:tplc="08090011">
      <w:start w:val="1"/>
      <w:numFmt w:val="decimal"/>
      <w:lvlText w:val="%1)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02156DE"/>
    <w:multiLevelType w:val="hybridMultilevel"/>
    <w:tmpl w:val="99C22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0746"/>
    <w:multiLevelType w:val="multilevel"/>
    <w:tmpl w:val="4BC2BAA2"/>
    <w:lvl w:ilvl="0">
      <w:start w:val="1"/>
      <w:numFmt w:val="upperLetter"/>
      <w:lvlText w:val="%1.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upperLetter"/>
      <w:lvlText w:val="%6.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3" w15:restartNumberingAfterBreak="0">
    <w:nsid w:val="2693035E"/>
    <w:multiLevelType w:val="hybridMultilevel"/>
    <w:tmpl w:val="977CD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F15F0"/>
    <w:multiLevelType w:val="multilevel"/>
    <w:tmpl w:val="7DC673E8"/>
    <w:styleLink w:val="List0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5" w15:restartNumberingAfterBreak="0">
    <w:nsid w:val="34584FE0"/>
    <w:multiLevelType w:val="hybridMultilevel"/>
    <w:tmpl w:val="34866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40A94"/>
    <w:multiLevelType w:val="multilevel"/>
    <w:tmpl w:val="97C879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D3A0F0A"/>
    <w:multiLevelType w:val="hybridMultilevel"/>
    <w:tmpl w:val="A6E05E82"/>
    <w:lvl w:ilvl="0" w:tplc="0809000F">
      <w:start w:val="1"/>
      <w:numFmt w:val="decimal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EC728BF"/>
    <w:multiLevelType w:val="hybridMultilevel"/>
    <w:tmpl w:val="A84AA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709E3"/>
    <w:multiLevelType w:val="hybridMultilevel"/>
    <w:tmpl w:val="EF984662"/>
    <w:lvl w:ilvl="0" w:tplc="08090011">
      <w:start w:val="1"/>
      <w:numFmt w:val="decimal"/>
      <w:lvlText w:val="%1)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8CE4525"/>
    <w:multiLevelType w:val="multilevel"/>
    <w:tmpl w:val="CD6893E6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1" w15:restartNumberingAfterBreak="0">
    <w:nsid w:val="541B6498"/>
    <w:multiLevelType w:val="hybridMultilevel"/>
    <w:tmpl w:val="A1269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5676F0">
      <w:numFmt w:val="bullet"/>
      <w:lvlText w:val="•"/>
      <w:lvlJc w:val="left"/>
      <w:pPr>
        <w:ind w:left="1635" w:hanging="555"/>
      </w:pPr>
      <w:rPr>
        <w:rFonts w:ascii="Garamond" w:eastAsia="Arial Unicode MS" w:hAnsi="Garamond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A073E"/>
    <w:multiLevelType w:val="hybridMultilevel"/>
    <w:tmpl w:val="EF984662"/>
    <w:lvl w:ilvl="0" w:tplc="08090011">
      <w:start w:val="1"/>
      <w:numFmt w:val="decimal"/>
      <w:lvlText w:val="%1)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 w15:restartNumberingAfterBreak="0">
    <w:nsid w:val="669370D0"/>
    <w:multiLevelType w:val="hybridMultilevel"/>
    <w:tmpl w:val="52F60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002793"/>
    <w:multiLevelType w:val="hybridMultilevel"/>
    <w:tmpl w:val="B4B639A2"/>
    <w:lvl w:ilvl="0" w:tplc="0809000F">
      <w:start w:val="1"/>
      <w:numFmt w:val="decimal"/>
      <w:lvlText w:val="%1."/>
      <w:lvlJc w:val="left"/>
      <w:pPr>
        <w:ind w:left="1047" w:hanging="360"/>
      </w:pPr>
    </w:lvl>
    <w:lvl w:ilvl="1" w:tplc="08090019" w:tentative="1">
      <w:start w:val="1"/>
      <w:numFmt w:val="lowerLetter"/>
      <w:lvlText w:val="%2."/>
      <w:lvlJc w:val="left"/>
      <w:pPr>
        <w:ind w:left="1767" w:hanging="360"/>
      </w:pPr>
    </w:lvl>
    <w:lvl w:ilvl="2" w:tplc="0809001B" w:tentative="1">
      <w:start w:val="1"/>
      <w:numFmt w:val="lowerRoman"/>
      <w:lvlText w:val="%3."/>
      <w:lvlJc w:val="right"/>
      <w:pPr>
        <w:ind w:left="2487" w:hanging="180"/>
      </w:pPr>
    </w:lvl>
    <w:lvl w:ilvl="3" w:tplc="0809000F" w:tentative="1">
      <w:start w:val="1"/>
      <w:numFmt w:val="decimal"/>
      <w:lvlText w:val="%4."/>
      <w:lvlJc w:val="left"/>
      <w:pPr>
        <w:ind w:left="3207" w:hanging="360"/>
      </w:pPr>
    </w:lvl>
    <w:lvl w:ilvl="4" w:tplc="08090019" w:tentative="1">
      <w:start w:val="1"/>
      <w:numFmt w:val="lowerLetter"/>
      <w:lvlText w:val="%5."/>
      <w:lvlJc w:val="left"/>
      <w:pPr>
        <w:ind w:left="3927" w:hanging="360"/>
      </w:pPr>
    </w:lvl>
    <w:lvl w:ilvl="5" w:tplc="0809001B" w:tentative="1">
      <w:start w:val="1"/>
      <w:numFmt w:val="lowerRoman"/>
      <w:lvlText w:val="%6."/>
      <w:lvlJc w:val="right"/>
      <w:pPr>
        <w:ind w:left="4647" w:hanging="180"/>
      </w:pPr>
    </w:lvl>
    <w:lvl w:ilvl="6" w:tplc="0809000F" w:tentative="1">
      <w:start w:val="1"/>
      <w:numFmt w:val="decimal"/>
      <w:lvlText w:val="%7."/>
      <w:lvlJc w:val="left"/>
      <w:pPr>
        <w:ind w:left="5367" w:hanging="360"/>
      </w:pPr>
    </w:lvl>
    <w:lvl w:ilvl="7" w:tplc="08090019" w:tentative="1">
      <w:start w:val="1"/>
      <w:numFmt w:val="lowerLetter"/>
      <w:lvlText w:val="%8."/>
      <w:lvlJc w:val="left"/>
      <w:pPr>
        <w:ind w:left="6087" w:hanging="360"/>
      </w:pPr>
    </w:lvl>
    <w:lvl w:ilvl="8" w:tplc="080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5" w15:restartNumberingAfterBreak="0">
    <w:nsid w:val="6ADC4741"/>
    <w:multiLevelType w:val="hybridMultilevel"/>
    <w:tmpl w:val="A6E05E82"/>
    <w:lvl w:ilvl="0" w:tplc="0809000F">
      <w:start w:val="1"/>
      <w:numFmt w:val="decimal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6E201946"/>
    <w:multiLevelType w:val="hybridMultilevel"/>
    <w:tmpl w:val="99C22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762F9"/>
    <w:multiLevelType w:val="multilevel"/>
    <w:tmpl w:val="6A7A5924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8" w15:restartNumberingAfterBreak="0">
    <w:nsid w:val="7A0C7510"/>
    <w:multiLevelType w:val="hybridMultilevel"/>
    <w:tmpl w:val="945C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C113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14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13"/>
  </w:num>
  <w:num w:numId="11">
    <w:abstractNumId w:val="19"/>
  </w:num>
  <w:num w:numId="12">
    <w:abstractNumId w:val="18"/>
  </w:num>
  <w:num w:numId="13">
    <w:abstractNumId w:val="11"/>
  </w:num>
  <w:num w:numId="14">
    <w:abstractNumId w:val="8"/>
  </w:num>
  <w:num w:numId="15">
    <w:abstractNumId w:val="16"/>
  </w:num>
  <w:num w:numId="16">
    <w:abstractNumId w:val="15"/>
  </w:num>
  <w:num w:numId="17">
    <w:abstractNumId w:val="7"/>
  </w:num>
  <w:num w:numId="18">
    <w:abstractNumId w:val="0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6FE5"/>
    <w:rsid w:val="00037BB6"/>
    <w:rsid w:val="00040A4F"/>
    <w:rsid w:val="00064A9A"/>
    <w:rsid w:val="000B214B"/>
    <w:rsid w:val="000C14F2"/>
    <w:rsid w:val="00147591"/>
    <w:rsid w:val="00150BAD"/>
    <w:rsid w:val="00156E64"/>
    <w:rsid w:val="001729A2"/>
    <w:rsid w:val="00192F6C"/>
    <w:rsid w:val="001C374B"/>
    <w:rsid w:val="002135D6"/>
    <w:rsid w:val="00234441"/>
    <w:rsid w:val="00322A57"/>
    <w:rsid w:val="00344D4B"/>
    <w:rsid w:val="00380531"/>
    <w:rsid w:val="00391118"/>
    <w:rsid w:val="0039221A"/>
    <w:rsid w:val="003B4093"/>
    <w:rsid w:val="00440308"/>
    <w:rsid w:val="00457FB7"/>
    <w:rsid w:val="00471BAD"/>
    <w:rsid w:val="00476A7A"/>
    <w:rsid w:val="00483880"/>
    <w:rsid w:val="004B0958"/>
    <w:rsid w:val="00511A24"/>
    <w:rsid w:val="005355FF"/>
    <w:rsid w:val="005B4E20"/>
    <w:rsid w:val="006D6FE5"/>
    <w:rsid w:val="007227D4"/>
    <w:rsid w:val="0072355B"/>
    <w:rsid w:val="007345A0"/>
    <w:rsid w:val="0074174C"/>
    <w:rsid w:val="00741BA2"/>
    <w:rsid w:val="0079182F"/>
    <w:rsid w:val="00792ACA"/>
    <w:rsid w:val="00824612"/>
    <w:rsid w:val="00836CD6"/>
    <w:rsid w:val="00861DC7"/>
    <w:rsid w:val="008D74C4"/>
    <w:rsid w:val="008F1262"/>
    <w:rsid w:val="0090226F"/>
    <w:rsid w:val="00902C1C"/>
    <w:rsid w:val="00914EF6"/>
    <w:rsid w:val="0094636E"/>
    <w:rsid w:val="00946495"/>
    <w:rsid w:val="009678D3"/>
    <w:rsid w:val="009846E9"/>
    <w:rsid w:val="009855A4"/>
    <w:rsid w:val="009922F2"/>
    <w:rsid w:val="009C6D0E"/>
    <w:rsid w:val="00A33666"/>
    <w:rsid w:val="00B0538A"/>
    <w:rsid w:val="00B07118"/>
    <w:rsid w:val="00B07F0C"/>
    <w:rsid w:val="00B4693B"/>
    <w:rsid w:val="00B50269"/>
    <w:rsid w:val="00B8164B"/>
    <w:rsid w:val="00B84D20"/>
    <w:rsid w:val="00B96346"/>
    <w:rsid w:val="00C02CD2"/>
    <w:rsid w:val="00C270A0"/>
    <w:rsid w:val="00C611AA"/>
    <w:rsid w:val="00CB309F"/>
    <w:rsid w:val="00CC266A"/>
    <w:rsid w:val="00CE0732"/>
    <w:rsid w:val="00CE160D"/>
    <w:rsid w:val="00D0015D"/>
    <w:rsid w:val="00D212AD"/>
    <w:rsid w:val="00D75820"/>
    <w:rsid w:val="00DC6063"/>
    <w:rsid w:val="00DD42B2"/>
    <w:rsid w:val="00E0549E"/>
    <w:rsid w:val="00E51E32"/>
    <w:rsid w:val="00E55C72"/>
    <w:rsid w:val="00F4057F"/>
    <w:rsid w:val="00F56071"/>
    <w:rsid w:val="00F633A0"/>
    <w:rsid w:val="00F8301F"/>
    <w:rsid w:val="00FB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6C8E01-D159-4923-8594-F16AE23E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ableStyle2">
    <w:name w:val="Table Style 2"/>
    <w:rPr>
      <w:rFonts w:ascii="Helvetica" w:hAnsi="Arial Unicode MS" w:cs="Arial Unicode MS"/>
      <w:color w:val="000000"/>
      <w:lang w:val="en-US"/>
    </w:rPr>
  </w:style>
  <w:style w:type="numbering" w:customStyle="1" w:styleId="List0">
    <w:name w:val="List 0"/>
    <w:basedOn w:val="Lettered"/>
    <w:pPr>
      <w:numPr>
        <w:numId w:val="4"/>
      </w:numPr>
    </w:pPr>
  </w:style>
  <w:style w:type="numbering" w:customStyle="1" w:styleId="Lettered">
    <w:name w:val="Lettered"/>
  </w:style>
  <w:style w:type="table" w:styleId="TableGrid">
    <w:name w:val="Table Grid"/>
    <w:basedOn w:val="TableNormal"/>
    <w:uiPriority w:val="59"/>
    <w:rsid w:val="009C6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D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D0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C6D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D0E"/>
    <w:rPr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9C6D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AD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23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5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55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55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BE66A-A507-42A2-A92C-17AB47D7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Connelly</dc:creator>
  <cp:lastModifiedBy>Andy Connelly</cp:lastModifiedBy>
  <cp:revision>8</cp:revision>
  <cp:lastPrinted>2014-01-07T15:40:00Z</cp:lastPrinted>
  <dcterms:created xsi:type="dcterms:W3CDTF">2014-04-09T10:47:00Z</dcterms:created>
  <dcterms:modified xsi:type="dcterms:W3CDTF">2016-07-07T14:48:00Z</dcterms:modified>
</cp:coreProperties>
</file>