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39"/>
        <w:gridCol w:w="1643"/>
      </w:tblGrid>
      <w:tr w:rsidR="00322A57" w:rsidRPr="005C74E8" w:rsidTr="00C7019D">
        <w:trPr>
          <w:trHeight w:val="994"/>
        </w:trPr>
        <w:tc>
          <w:tcPr>
            <w:tcW w:w="9039" w:type="dxa"/>
          </w:tcPr>
          <w:p w:rsidR="00322A57" w:rsidRPr="005C74E8" w:rsidRDefault="00322A57" w:rsidP="009C6D0E">
            <w:pPr>
              <w:pStyle w:val="TableStyle2"/>
              <w:spacing w:after="120"/>
              <w:rPr>
                <w:rFonts w:asciiTheme="minorHAnsi" w:hAnsiTheme="minorHAnsi"/>
                <w:b/>
                <w:sz w:val="72"/>
                <w:szCs w:val="72"/>
                <w:lang w:val="en-GB"/>
              </w:rPr>
            </w:pPr>
            <w:r w:rsidRPr="005C74E8">
              <w:rPr>
                <w:rFonts w:asciiTheme="minorHAnsi" w:hAnsiTheme="minorHAnsi"/>
                <w:sz w:val="30"/>
                <w:szCs w:val="30"/>
              </w:rPr>
              <w:t>Standard Operating Procedure for</w:t>
            </w:r>
            <w:r w:rsidR="00C02CD2" w:rsidRPr="005C74E8">
              <w:rPr>
                <w:rFonts w:asciiTheme="minorHAnsi" w:hAnsiTheme="minorHAnsi"/>
                <w:sz w:val="30"/>
                <w:szCs w:val="30"/>
              </w:rPr>
              <w:t>:</w:t>
            </w:r>
          </w:p>
          <w:p w:rsidR="00322A57" w:rsidRPr="005C74E8" w:rsidRDefault="00440308" w:rsidP="00C7019D">
            <w:pPr>
              <w:pStyle w:val="TableStyle2"/>
              <w:jc w:val="center"/>
              <w:rPr>
                <w:rFonts w:ascii="Garamond" w:hAnsi="Garamond"/>
                <w:sz w:val="50"/>
                <w:szCs w:val="50"/>
              </w:rPr>
            </w:pPr>
            <w:r w:rsidRPr="005C74E8">
              <w:rPr>
                <w:rFonts w:ascii="Garamond" w:hAnsi="Garamond"/>
                <w:b/>
                <w:sz w:val="50"/>
                <w:szCs w:val="50"/>
                <w:lang w:val="en-GB"/>
              </w:rPr>
              <w:t>Using centrifuges</w:t>
            </w:r>
          </w:p>
        </w:tc>
        <w:tc>
          <w:tcPr>
            <w:tcW w:w="1643" w:type="dxa"/>
            <w:vMerge w:val="restart"/>
          </w:tcPr>
          <w:p w:rsidR="00322A57" w:rsidRPr="005C74E8" w:rsidRDefault="00322A57" w:rsidP="00F405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20"/>
              <w:rPr>
                <w:rFonts w:asciiTheme="minorHAnsi" w:hAnsiTheme="minorHAnsi"/>
              </w:rPr>
            </w:pPr>
            <w:r w:rsidRPr="005C74E8">
              <w:rPr>
                <w:rFonts w:asciiTheme="minorHAnsi" w:hAnsiTheme="minorHAnsi"/>
              </w:rPr>
              <w:t>PPE required:</w:t>
            </w:r>
          </w:p>
          <w:p w:rsidR="00322A57" w:rsidRPr="005C74E8" w:rsidRDefault="00322A57" w:rsidP="00C701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jc w:val="center"/>
              <w:rPr>
                <w:rFonts w:asciiTheme="minorHAnsi" w:hAnsiTheme="minorHAnsi"/>
                <w:b/>
              </w:rPr>
            </w:pPr>
            <w:r w:rsidRPr="005C74E8">
              <w:rPr>
                <w:rFonts w:asciiTheme="minorHAnsi" w:hAnsiTheme="minorHAnsi"/>
                <w:b/>
                <w:noProof/>
                <w:lang w:val="en-GB" w:eastAsia="en-GB"/>
              </w:rPr>
              <w:drawing>
                <wp:inline distT="0" distB="0" distL="0" distR="0" wp14:anchorId="45BFA069" wp14:editId="6379AF3D">
                  <wp:extent cx="616194" cy="6120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194" cy="61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22A57" w:rsidRPr="005C74E8" w:rsidRDefault="00322A57" w:rsidP="00C701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jc w:val="center"/>
              <w:rPr>
                <w:rFonts w:asciiTheme="minorHAnsi" w:hAnsiTheme="minorHAnsi"/>
                <w:b/>
              </w:rPr>
            </w:pPr>
            <w:r w:rsidRPr="005C74E8">
              <w:rPr>
                <w:rFonts w:asciiTheme="minorHAnsi" w:hAnsiTheme="minorHAnsi"/>
                <w:b/>
                <w:noProof/>
                <w:lang w:val="en-GB" w:eastAsia="en-GB"/>
              </w:rPr>
              <w:drawing>
                <wp:inline distT="0" distB="0" distL="0" distR="0" wp14:anchorId="4E44A1DC" wp14:editId="3A024193">
                  <wp:extent cx="616728" cy="6120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728" cy="61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51E32" w:rsidRPr="005C74E8" w:rsidRDefault="00E51E32" w:rsidP="00C7019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jc w:val="center"/>
              <w:rPr>
                <w:rFonts w:asciiTheme="minorHAnsi" w:hAnsiTheme="minorHAnsi"/>
                <w:b/>
              </w:rPr>
            </w:pPr>
            <w:r w:rsidRPr="005C74E8">
              <w:rPr>
                <w:rFonts w:asciiTheme="minorHAnsi" w:hAnsiTheme="minorHAnsi"/>
                <w:b/>
                <w:noProof/>
                <w:lang w:val="en-GB" w:eastAsia="en-GB"/>
              </w:rPr>
              <w:drawing>
                <wp:inline distT="0" distB="0" distL="0" distR="0" wp14:anchorId="039A7747" wp14:editId="57DE8E39">
                  <wp:extent cx="613631" cy="61200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631" cy="61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2A57" w:rsidRPr="005C74E8" w:rsidTr="00741BA2">
        <w:tc>
          <w:tcPr>
            <w:tcW w:w="9039" w:type="dxa"/>
          </w:tcPr>
          <w:p w:rsidR="00CE0732" w:rsidRPr="005C74E8" w:rsidRDefault="00CE0732" w:rsidP="005C74E8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60"/>
              <w:rPr>
                <w:rFonts w:asciiTheme="minorHAnsi" w:hAnsiTheme="minorHAnsi"/>
                <w:sz w:val="21"/>
                <w:szCs w:val="21"/>
              </w:rPr>
            </w:pPr>
            <w:r w:rsidRPr="005C74E8">
              <w:rPr>
                <w:rFonts w:asciiTheme="minorHAnsi" w:hAnsiTheme="minorHAnsi"/>
                <w:b/>
                <w:sz w:val="21"/>
                <w:szCs w:val="21"/>
              </w:rPr>
              <w:t>When using the centrifuge d</w:t>
            </w:r>
            <w:r w:rsidR="0079182F" w:rsidRPr="005C74E8">
              <w:rPr>
                <w:rFonts w:asciiTheme="minorHAnsi" w:hAnsiTheme="minorHAnsi"/>
                <w:b/>
                <w:sz w:val="21"/>
                <w:szCs w:val="21"/>
              </w:rPr>
              <w:t>o not place any item within 6 cm of any centrifuge</w:t>
            </w:r>
            <w:r w:rsidRPr="005C74E8">
              <w:rPr>
                <w:rFonts w:asciiTheme="minorHAnsi" w:hAnsiTheme="minorHAnsi"/>
                <w:b/>
                <w:sz w:val="21"/>
                <w:szCs w:val="21"/>
              </w:rPr>
              <w:t xml:space="preserve"> </w:t>
            </w:r>
            <w:r w:rsidRPr="005C74E8">
              <w:rPr>
                <w:rFonts w:asciiTheme="minorHAnsi" w:hAnsiTheme="minorHAnsi"/>
                <w:sz w:val="21"/>
                <w:szCs w:val="21"/>
              </w:rPr>
              <w:t xml:space="preserve">and that, where appropriate, </w:t>
            </w:r>
            <w:r w:rsidRPr="005C74E8">
              <w:rPr>
                <w:rFonts w:asciiTheme="minorHAnsi" w:hAnsiTheme="minorHAnsi"/>
                <w:b/>
                <w:sz w:val="21"/>
                <w:szCs w:val="21"/>
              </w:rPr>
              <w:t>rotor</w:t>
            </w:r>
            <w:r w:rsidRPr="005C74E8">
              <w:rPr>
                <w:rFonts w:asciiTheme="minorHAnsi" w:hAnsiTheme="minorHAnsi"/>
                <w:sz w:val="21"/>
                <w:szCs w:val="21"/>
              </w:rPr>
              <w:t xml:space="preserve"> tie-down devices are securely</w:t>
            </w:r>
            <w:r w:rsidRPr="005C74E8">
              <w:rPr>
                <w:rFonts w:asciiTheme="minorHAnsi" w:hAnsiTheme="minorHAnsi"/>
                <w:b/>
                <w:sz w:val="21"/>
                <w:szCs w:val="21"/>
              </w:rPr>
              <w:t xml:space="preserve"> fastened. </w:t>
            </w:r>
            <w:r w:rsidR="0079182F" w:rsidRPr="005C74E8">
              <w:rPr>
                <w:rFonts w:asciiTheme="minorHAnsi" w:hAnsiTheme="minorHAnsi"/>
                <w:sz w:val="21"/>
                <w:szCs w:val="21"/>
              </w:rPr>
              <w:t>Use only the rotors and accessories</w:t>
            </w:r>
            <w:r w:rsidRPr="005C74E8">
              <w:rPr>
                <w:rFonts w:asciiTheme="minorHAnsi" w:hAnsiTheme="minorHAnsi"/>
                <w:sz w:val="21"/>
                <w:szCs w:val="21"/>
              </w:rPr>
              <w:t xml:space="preserve"> designed for the centrifuge and d</w:t>
            </w:r>
            <w:r w:rsidR="0079182F" w:rsidRPr="005C74E8">
              <w:rPr>
                <w:rFonts w:asciiTheme="minorHAnsi" w:hAnsiTheme="minorHAnsi"/>
                <w:sz w:val="21"/>
                <w:szCs w:val="21"/>
              </w:rPr>
              <w:t xml:space="preserve">o not exceed the maximum </w:t>
            </w:r>
            <w:r w:rsidRPr="005C74E8">
              <w:rPr>
                <w:rFonts w:asciiTheme="minorHAnsi" w:hAnsiTheme="minorHAnsi"/>
                <w:sz w:val="21"/>
                <w:szCs w:val="21"/>
              </w:rPr>
              <w:t xml:space="preserve">rated speed of the rotor. </w:t>
            </w:r>
            <w:r w:rsidR="0079182F" w:rsidRPr="005C74E8">
              <w:rPr>
                <w:rFonts w:asciiTheme="minorHAnsi" w:hAnsiTheme="minorHAnsi"/>
                <w:sz w:val="21"/>
                <w:szCs w:val="21"/>
              </w:rPr>
              <w:t xml:space="preserve">NEVER attempt to slow or stop the rotor by hand. </w:t>
            </w:r>
            <w:r w:rsidR="00AF08C3" w:rsidRPr="005C74E8">
              <w:rPr>
                <w:rFonts w:asciiTheme="minorHAnsi" w:hAnsiTheme="minorHAnsi"/>
                <w:b/>
                <w:sz w:val="21"/>
                <w:szCs w:val="21"/>
              </w:rPr>
              <w:t>Always check tubes are suitable for using in the centrifuge.</w:t>
            </w:r>
          </w:p>
          <w:p w:rsidR="00946495" w:rsidRPr="005C74E8" w:rsidRDefault="00CE0732" w:rsidP="00CE0732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Theme="minorHAnsi" w:hAnsiTheme="minorHAnsi"/>
                <w:sz w:val="22"/>
                <w:szCs w:val="22"/>
              </w:rPr>
            </w:pPr>
            <w:r w:rsidRPr="005C74E8">
              <w:rPr>
                <w:rFonts w:asciiTheme="minorHAnsi" w:hAnsiTheme="minorHAnsi"/>
                <w:sz w:val="21"/>
                <w:szCs w:val="21"/>
              </w:rPr>
              <w:t xml:space="preserve">NEVER try to open the centrifuge while the rotor is spinning or </w:t>
            </w:r>
            <w:r w:rsidR="0079182F" w:rsidRPr="005C74E8">
              <w:rPr>
                <w:rFonts w:asciiTheme="minorHAnsi" w:hAnsiTheme="minorHAnsi"/>
                <w:sz w:val="21"/>
                <w:szCs w:val="21"/>
              </w:rPr>
              <w:t>run the centrifuge with the door open unless it is in the zonal mode (available with certain centrifuges).</w:t>
            </w:r>
            <w:r w:rsidRPr="005C74E8">
              <w:rPr>
                <w:rFonts w:asciiTheme="minorHAnsi" w:hAnsiTheme="minorHAnsi"/>
                <w:sz w:val="21"/>
                <w:szCs w:val="21"/>
              </w:rPr>
              <w:t xml:space="preserve"> </w:t>
            </w:r>
            <w:r w:rsidR="0079182F" w:rsidRPr="005C74E8">
              <w:rPr>
                <w:rFonts w:asciiTheme="minorHAnsi" w:hAnsiTheme="minorHAnsi"/>
                <w:sz w:val="21"/>
                <w:szCs w:val="21"/>
              </w:rPr>
              <w:t>In the event of a power failure, do not attempt to retrieve the sample from the centrifuge for at least one hour</w:t>
            </w:r>
            <w:r w:rsidRPr="005C74E8">
              <w:rPr>
                <w:rFonts w:asciiTheme="minorHAnsi" w:hAnsiTheme="minorHAnsi"/>
                <w:sz w:val="21"/>
                <w:szCs w:val="21"/>
              </w:rPr>
              <w:t xml:space="preserve"> and contact a technician</w:t>
            </w:r>
            <w:r w:rsidR="0079182F" w:rsidRPr="005C74E8">
              <w:rPr>
                <w:rFonts w:asciiTheme="minorHAnsi" w:hAnsiTheme="minorHAnsi"/>
                <w:sz w:val="21"/>
                <w:szCs w:val="21"/>
              </w:rPr>
              <w:t>. When glass tubes are run, be careful if these tubes break inside the chamber bowl. Examine and clean the gasket and/or chamber bowl with care because glass fragments may have become embedded in them.</w:t>
            </w:r>
          </w:p>
        </w:tc>
        <w:tc>
          <w:tcPr>
            <w:tcW w:w="1643" w:type="dxa"/>
            <w:vMerge/>
          </w:tcPr>
          <w:p w:rsidR="00322A57" w:rsidRPr="005C74E8" w:rsidRDefault="00322A5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/>
              </w:rPr>
            </w:pPr>
          </w:p>
        </w:tc>
      </w:tr>
      <w:tr w:rsidR="00322A57" w:rsidRPr="005C74E8" w:rsidTr="00741BA2">
        <w:trPr>
          <w:trHeight w:val="2520"/>
        </w:trPr>
        <w:tc>
          <w:tcPr>
            <w:tcW w:w="9039" w:type="dxa"/>
            <w:vMerge w:val="restart"/>
          </w:tcPr>
          <w:p w:rsidR="00322A57" w:rsidRPr="005C74E8" w:rsidRDefault="00440308" w:rsidP="005C74E8">
            <w:pPr>
              <w:pStyle w:val="TableStyle2"/>
              <w:spacing w:after="20"/>
              <w:rPr>
                <w:rFonts w:asciiTheme="minorHAnsi" w:eastAsia="Helvetica" w:hAnsiTheme="minorHAnsi" w:cs="Times New Roman"/>
                <w:b/>
                <w:sz w:val="24"/>
                <w:szCs w:val="24"/>
              </w:rPr>
            </w:pPr>
            <w:r w:rsidRPr="005C74E8">
              <w:rPr>
                <w:rFonts w:asciiTheme="minorHAnsi" w:eastAsia="Helvetica" w:hAnsiTheme="minorHAnsi" w:cs="Times New Roman"/>
                <w:b/>
                <w:sz w:val="24"/>
                <w:szCs w:val="24"/>
              </w:rPr>
              <w:t>Loading the centrifuge</w:t>
            </w:r>
          </w:p>
          <w:p w:rsidR="00CE0732" w:rsidRPr="005C74E8" w:rsidRDefault="00CE0732" w:rsidP="00192F6C">
            <w:pPr>
              <w:pStyle w:val="TableStyle2"/>
              <w:spacing w:after="60"/>
              <w:rPr>
                <w:rFonts w:asciiTheme="minorHAnsi" w:eastAsia="Helvetica" w:hAnsiTheme="minorHAnsi" w:cs="Times New Roman"/>
                <w:b/>
                <w:sz w:val="21"/>
                <w:szCs w:val="21"/>
              </w:rPr>
            </w:pPr>
            <w:r w:rsidRPr="005C74E8">
              <w:rPr>
                <w:rFonts w:asciiTheme="minorHAnsi" w:hAnsiTheme="minorHAnsi" w:cs="Helvetica"/>
                <w:sz w:val="21"/>
                <w:szCs w:val="21"/>
                <w:lang w:val="en-GB"/>
              </w:rPr>
              <w:t>For runs at other than room temperature, refrigerate or warm the rotor beforehand for fast equilibration. For low-temperature runs, precool the centrifuge by running a 30-minute cycle (with a precooled rotor installed) at the desired temperature with the speed set at 2000 rpm.</w:t>
            </w:r>
          </w:p>
          <w:p w:rsidR="00440308" w:rsidRPr="005C74E8" w:rsidRDefault="00440308" w:rsidP="00B07F0C">
            <w:pPr>
              <w:pStyle w:val="ListParagraph"/>
              <w:numPr>
                <w:ilvl w:val="0"/>
                <w:numId w:val="6"/>
              </w:numPr>
              <w:rPr>
                <w:rFonts w:asciiTheme="minorHAnsi" w:hAnsiTheme="minorHAnsi" w:cs="Arial Unicode MS"/>
                <w:color w:val="000000"/>
                <w:sz w:val="21"/>
                <w:szCs w:val="21"/>
                <w:lang w:eastAsia="en-GB"/>
              </w:rPr>
            </w:pPr>
            <w:r w:rsidRPr="005C74E8">
              <w:rPr>
                <w:rFonts w:asciiTheme="minorHAnsi" w:hAnsiTheme="minorHAnsi"/>
                <w:sz w:val="21"/>
                <w:szCs w:val="21"/>
              </w:rPr>
              <w:t>Press the POWER switch to on (</w:t>
            </w:r>
            <w:proofErr w:type="gramStart"/>
            <w:r w:rsidRPr="005C74E8">
              <w:rPr>
                <w:rFonts w:asciiTheme="minorHAnsi" w:hAnsiTheme="minorHAnsi"/>
                <w:sz w:val="21"/>
                <w:szCs w:val="21"/>
              </w:rPr>
              <w:t>I</w:t>
            </w:r>
            <w:proofErr w:type="gramEnd"/>
            <w:r w:rsidRPr="005C74E8">
              <w:rPr>
                <w:rFonts w:asciiTheme="minorHAnsi" w:hAnsiTheme="minorHAnsi"/>
                <w:sz w:val="21"/>
                <w:szCs w:val="21"/>
              </w:rPr>
              <w:t>). Open the centrifuge by pressing</w:t>
            </w:r>
            <w:r w:rsidR="00B07F0C" w:rsidRPr="005C74E8">
              <w:rPr>
                <w:rFonts w:asciiTheme="minorHAnsi" w:hAnsiTheme="minorHAnsi"/>
                <w:sz w:val="21"/>
                <w:szCs w:val="21"/>
              </w:rPr>
              <w:t xml:space="preserve"> one of the following and </w:t>
            </w:r>
            <w:r w:rsidR="00B07F0C" w:rsidRPr="005C74E8">
              <w:rPr>
                <w:rFonts w:asciiTheme="minorHAnsi" w:hAnsiTheme="minorHAnsi" w:cs="Arial Unicode MS"/>
                <w:color w:val="000000"/>
                <w:sz w:val="21"/>
                <w:szCs w:val="21"/>
                <w:lang w:eastAsia="en-GB"/>
              </w:rPr>
              <w:t>then  lifting the door up:</w:t>
            </w:r>
          </w:p>
          <w:p w:rsidR="00440308" w:rsidRPr="005C74E8" w:rsidRDefault="00440308" w:rsidP="00B07F0C">
            <w:pPr>
              <w:pStyle w:val="TableStyle2"/>
              <w:numPr>
                <w:ilvl w:val="1"/>
                <w:numId w:val="6"/>
              </w:numPr>
              <w:ind w:left="1560" w:hanging="357"/>
              <w:rPr>
                <w:rFonts w:asciiTheme="minorHAnsi" w:hAnsiTheme="minorHAnsi"/>
                <w:sz w:val="19"/>
                <w:szCs w:val="19"/>
              </w:rPr>
            </w:pPr>
            <w:r w:rsidRPr="005C74E8">
              <w:rPr>
                <w:rFonts w:asciiTheme="minorHAnsi" w:hAnsiTheme="minorHAnsi"/>
                <w:sz w:val="19"/>
                <w:szCs w:val="19"/>
              </w:rPr>
              <w:t>Beckman: [OPEN DOOR]</w:t>
            </w:r>
          </w:p>
          <w:p w:rsidR="00440308" w:rsidRPr="005C74E8" w:rsidRDefault="00440308" w:rsidP="00B07F0C">
            <w:pPr>
              <w:pStyle w:val="TableStyle2"/>
              <w:numPr>
                <w:ilvl w:val="1"/>
                <w:numId w:val="6"/>
              </w:numPr>
              <w:ind w:left="1560" w:hanging="357"/>
              <w:rPr>
                <w:rFonts w:asciiTheme="minorHAnsi" w:hAnsiTheme="minorHAnsi"/>
                <w:sz w:val="19"/>
                <w:szCs w:val="19"/>
              </w:rPr>
            </w:pPr>
            <w:r w:rsidRPr="005C74E8">
              <w:rPr>
                <w:rFonts w:asciiTheme="minorHAnsi" w:hAnsiTheme="minorHAnsi"/>
                <w:sz w:val="19"/>
                <w:szCs w:val="19"/>
              </w:rPr>
              <w:t xml:space="preserve">Eppendorf: [open] </w:t>
            </w:r>
          </w:p>
          <w:p w:rsidR="00440308" w:rsidRPr="005C74E8" w:rsidRDefault="00440308" w:rsidP="00741BA2">
            <w:pPr>
              <w:pStyle w:val="TableStyle2"/>
              <w:numPr>
                <w:ilvl w:val="1"/>
                <w:numId w:val="6"/>
              </w:numPr>
              <w:spacing w:after="60"/>
              <w:ind w:left="1560" w:hanging="357"/>
              <w:rPr>
                <w:rFonts w:asciiTheme="minorHAnsi" w:hAnsiTheme="minorHAnsi"/>
                <w:sz w:val="19"/>
                <w:szCs w:val="19"/>
              </w:rPr>
            </w:pPr>
            <w:r w:rsidRPr="005C74E8">
              <w:rPr>
                <w:rFonts w:asciiTheme="minorHAnsi" w:hAnsiTheme="minorHAnsi"/>
                <w:sz w:val="19"/>
                <w:szCs w:val="19"/>
              </w:rPr>
              <w:t>Sigma: Yellow button</w:t>
            </w:r>
          </w:p>
          <w:p w:rsidR="00440308" w:rsidRPr="005C74E8" w:rsidRDefault="00440308" w:rsidP="00C7019D">
            <w:pPr>
              <w:pStyle w:val="TableStyle2"/>
              <w:numPr>
                <w:ilvl w:val="0"/>
                <w:numId w:val="6"/>
              </w:numPr>
              <w:ind w:hanging="357"/>
              <w:rPr>
                <w:rFonts w:asciiTheme="minorHAnsi" w:hAnsiTheme="minorHAnsi"/>
                <w:sz w:val="21"/>
                <w:szCs w:val="21"/>
              </w:rPr>
            </w:pPr>
            <w:r w:rsidRPr="005C74E8">
              <w:rPr>
                <w:rFonts w:asciiTheme="minorHAnsi" w:hAnsiTheme="minorHAnsi"/>
                <w:sz w:val="21"/>
                <w:szCs w:val="21"/>
              </w:rPr>
              <w:t xml:space="preserve">Install the rotor according to the instructions in the appropriate rotor manual. Always run the rotor with a balanced load. </w:t>
            </w:r>
            <w:r w:rsidRPr="005C74E8">
              <w:rPr>
                <w:rFonts w:asciiTheme="minorHAnsi" w:hAnsiTheme="minorHAnsi"/>
                <w:b/>
                <w:sz w:val="21"/>
                <w:szCs w:val="21"/>
              </w:rPr>
              <w:t>Ensure tubes are of equal weight within 3%</w:t>
            </w:r>
            <w:r w:rsidRPr="005C74E8">
              <w:rPr>
                <w:rFonts w:asciiTheme="minorHAnsi" w:hAnsiTheme="minorHAnsi"/>
                <w:sz w:val="21"/>
                <w:szCs w:val="21"/>
              </w:rPr>
              <w:t>.</w:t>
            </w:r>
          </w:p>
          <w:p w:rsidR="00440308" w:rsidRPr="005C74E8" w:rsidRDefault="00440308" w:rsidP="005C74E8">
            <w:pPr>
              <w:pStyle w:val="TableStyle2"/>
              <w:numPr>
                <w:ilvl w:val="0"/>
                <w:numId w:val="6"/>
              </w:numPr>
              <w:spacing w:after="40"/>
              <w:ind w:hanging="357"/>
              <w:rPr>
                <w:rFonts w:asciiTheme="minorHAnsi" w:hAnsiTheme="minorHAnsi"/>
                <w:sz w:val="21"/>
                <w:szCs w:val="21"/>
              </w:rPr>
            </w:pPr>
            <w:r w:rsidRPr="005C74E8">
              <w:rPr>
                <w:rFonts w:asciiTheme="minorHAnsi" w:hAnsiTheme="minorHAnsi"/>
                <w:sz w:val="21"/>
                <w:szCs w:val="21"/>
              </w:rPr>
              <w:t>Close the centrifuge door and push firmly down on it until you hear both latches engage.</w:t>
            </w:r>
          </w:p>
          <w:p w:rsidR="00CE0732" w:rsidRPr="005C74E8" w:rsidRDefault="00CE0732" w:rsidP="00380531">
            <w:pPr>
              <w:pStyle w:val="TableStyle2"/>
              <w:ind w:left="3"/>
              <w:rPr>
                <w:rFonts w:asciiTheme="minorHAnsi" w:hAnsiTheme="minorHAnsi"/>
                <w:b/>
                <w:sz w:val="24"/>
                <w:szCs w:val="24"/>
              </w:rPr>
            </w:pPr>
            <w:r w:rsidRPr="005C74E8">
              <w:rPr>
                <w:rFonts w:asciiTheme="minorHAnsi" w:hAnsiTheme="minorHAnsi"/>
                <w:b/>
                <w:sz w:val="24"/>
                <w:szCs w:val="24"/>
              </w:rPr>
              <w:t>Running the centrifuge</w:t>
            </w:r>
          </w:p>
          <w:tbl>
            <w:tblPr>
              <w:tblW w:w="0" w:type="auto"/>
              <w:tblBorders>
                <w:top w:val="single" w:sz="4" w:space="0" w:color="000000" w:themeColor="text1"/>
                <w:left w:val="single" w:sz="4" w:space="0" w:color="000000" w:themeColor="text1"/>
                <w:bottom w:val="single" w:sz="4" w:space="0" w:color="000000" w:themeColor="text1"/>
                <w:right w:val="single" w:sz="4" w:space="0" w:color="000000" w:themeColor="text1"/>
                <w:insideH w:val="single" w:sz="4" w:space="0" w:color="000000" w:themeColor="text1"/>
                <w:insideV w:val="single" w:sz="4" w:space="0" w:color="000000" w:themeColor="text1"/>
              </w:tblBorders>
              <w:tblCellMar>
                <w:left w:w="57" w:type="dxa"/>
                <w:right w:w="57" w:type="dxa"/>
              </w:tblCellMar>
              <w:tblLook w:val="00A0" w:firstRow="1" w:lastRow="0" w:firstColumn="1" w:lastColumn="0" w:noHBand="0" w:noVBand="0"/>
            </w:tblPr>
            <w:tblGrid>
              <w:gridCol w:w="1980"/>
              <w:gridCol w:w="2126"/>
              <w:gridCol w:w="3260"/>
              <w:gridCol w:w="1134"/>
            </w:tblGrid>
            <w:tr w:rsidR="00B07F0C" w:rsidRPr="005C74E8" w:rsidTr="00946495">
              <w:tc>
                <w:tcPr>
                  <w:tcW w:w="1980" w:type="dxa"/>
                  <w:vAlign w:val="center"/>
                </w:tcPr>
                <w:p w:rsidR="00440308" w:rsidRPr="005C74E8" w:rsidRDefault="00440308" w:rsidP="00B07F0C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Theme="minorHAnsi" w:hAnsiTheme="minorHAnsi"/>
                      <w:color w:val="000000"/>
                      <w:sz w:val="17"/>
                      <w:szCs w:val="17"/>
                    </w:rPr>
                  </w:pPr>
                </w:p>
              </w:tc>
              <w:tc>
                <w:tcPr>
                  <w:tcW w:w="2126" w:type="dxa"/>
                  <w:vAlign w:val="center"/>
                </w:tcPr>
                <w:p w:rsidR="00440308" w:rsidRPr="005C74E8" w:rsidRDefault="00440308" w:rsidP="00B07F0C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Theme="minorHAnsi" w:hAnsiTheme="minorHAnsi"/>
                      <w:b/>
                      <w:color w:val="000000"/>
                      <w:sz w:val="17"/>
                      <w:szCs w:val="17"/>
                    </w:rPr>
                  </w:pPr>
                  <w:r w:rsidRPr="005C74E8">
                    <w:rPr>
                      <w:rFonts w:asciiTheme="minorHAnsi" w:hAnsiTheme="minorHAnsi"/>
                      <w:b/>
                      <w:color w:val="000000"/>
                      <w:sz w:val="17"/>
                      <w:szCs w:val="17"/>
                    </w:rPr>
                    <w:t>Beckman 64R</w:t>
                  </w:r>
                </w:p>
              </w:tc>
              <w:tc>
                <w:tcPr>
                  <w:tcW w:w="3260" w:type="dxa"/>
                  <w:vAlign w:val="center"/>
                </w:tcPr>
                <w:p w:rsidR="00440308" w:rsidRPr="005C74E8" w:rsidRDefault="00440308" w:rsidP="00B07F0C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Theme="minorHAnsi" w:hAnsiTheme="minorHAnsi"/>
                      <w:b/>
                      <w:color w:val="000000"/>
                      <w:sz w:val="17"/>
                      <w:szCs w:val="17"/>
                    </w:rPr>
                  </w:pPr>
                  <w:r w:rsidRPr="005C74E8">
                    <w:rPr>
                      <w:rFonts w:asciiTheme="minorHAnsi" w:hAnsiTheme="minorHAnsi"/>
                      <w:b/>
                      <w:color w:val="000000"/>
                      <w:sz w:val="17"/>
                      <w:szCs w:val="17"/>
                    </w:rPr>
                    <w:t>Eppendorf 5810</w:t>
                  </w:r>
                </w:p>
              </w:tc>
              <w:tc>
                <w:tcPr>
                  <w:tcW w:w="1134" w:type="dxa"/>
                  <w:vAlign w:val="center"/>
                </w:tcPr>
                <w:p w:rsidR="00440308" w:rsidRPr="005C74E8" w:rsidRDefault="00440308" w:rsidP="00B07F0C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Theme="minorHAnsi" w:hAnsiTheme="minorHAnsi"/>
                      <w:b/>
                      <w:color w:val="000000"/>
                      <w:sz w:val="17"/>
                      <w:szCs w:val="17"/>
                    </w:rPr>
                  </w:pPr>
                  <w:r w:rsidRPr="005C74E8">
                    <w:rPr>
                      <w:rFonts w:asciiTheme="minorHAnsi" w:hAnsiTheme="minorHAnsi"/>
                      <w:b/>
                      <w:color w:val="000000"/>
                      <w:sz w:val="17"/>
                      <w:szCs w:val="17"/>
                    </w:rPr>
                    <w:t>Sigma</w:t>
                  </w:r>
                </w:p>
              </w:tc>
            </w:tr>
            <w:tr w:rsidR="00B07F0C" w:rsidRPr="005C74E8" w:rsidTr="00946495">
              <w:tc>
                <w:tcPr>
                  <w:tcW w:w="1980" w:type="dxa"/>
                  <w:vAlign w:val="center"/>
                </w:tcPr>
                <w:p w:rsidR="00440308" w:rsidRPr="005C74E8" w:rsidRDefault="00440308" w:rsidP="00B07F0C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Theme="minorHAnsi" w:hAnsiTheme="minorHAnsi"/>
                      <w:color w:val="000000"/>
                      <w:sz w:val="17"/>
                      <w:szCs w:val="17"/>
                    </w:rPr>
                  </w:pPr>
                  <w:r w:rsidRPr="005C74E8">
                    <w:rPr>
                      <w:rFonts w:asciiTheme="minorHAnsi" w:hAnsiTheme="minorHAnsi"/>
                      <w:color w:val="000000"/>
                      <w:sz w:val="17"/>
                      <w:szCs w:val="17"/>
                    </w:rPr>
                    <w:t>Select a rotor number:</w:t>
                  </w:r>
                </w:p>
              </w:tc>
              <w:tc>
                <w:tcPr>
                  <w:tcW w:w="2126" w:type="dxa"/>
                  <w:vAlign w:val="center"/>
                </w:tcPr>
                <w:p w:rsidR="00440308" w:rsidRPr="005C74E8" w:rsidRDefault="00440308" w:rsidP="00B07F0C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Theme="minorHAnsi" w:hAnsiTheme="minorHAnsi"/>
                      <w:color w:val="000000"/>
                      <w:sz w:val="17"/>
                      <w:szCs w:val="17"/>
                    </w:rPr>
                  </w:pPr>
                  <w:r w:rsidRPr="005C74E8">
                    <w:rPr>
                      <w:rFonts w:asciiTheme="minorHAnsi" w:hAnsiTheme="minorHAnsi"/>
                      <w:color w:val="000000"/>
                      <w:sz w:val="17"/>
                      <w:szCs w:val="17"/>
                    </w:rPr>
                    <w:t>[</w:t>
                  </w:r>
                  <w:r w:rsidRPr="005C74E8">
                    <w:rPr>
                      <w:rFonts w:asciiTheme="minorHAnsi" w:hAnsiTheme="minorHAnsi"/>
                      <w:bCs/>
                      <w:color w:val="000000"/>
                      <w:sz w:val="17"/>
                      <w:szCs w:val="17"/>
                    </w:rPr>
                    <w:t>ROTOR</w:t>
                  </w:r>
                  <w:r w:rsidRPr="005C74E8">
                    <w:rPr>
                      <w:rFonts w:asciiTheme="minorHAnsi" w:hAnsiTheme="minorHAnsi"/>
                      <w:color w:val="000000"/>
                      <w:sz w:val="17"/>
                      <w:szCs w:val="17"/>
                    </w:rPr>
                    <w:t>], [</w:t>
                  </w:r>
                  <w:r w:rsidR="00B07F0C" w:rsidRPr="005C74E8"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>▲</w:t>
                  </w:r>
                  <w:r w:rsidRPr="005C74E8">
                    <w:rPr>
                      <w:rFonts w:asciiTheme="minorHAnsi" w:hAnsiTheme="minorHAnsi"/>
                      <w:color w:val="000000"/>
                      <w:sz w:val="17"/>
                      <w:szCs w:val="17"/>
                    </w:rPr>
                    <w:t>] or [</w:t>
                  </w:r>
                  <w:r w:rsidR="00B07F0C" w:rsidRPr="005C74E8"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>▼</w:t>
                  </w:r>
                  <w:r w:rsidRPr="005C74E8">
                    <w:rPr>
                      <w:rFonts w:asciiTheme="minorHAnsi" w:hAnsiTheme="minorHAnsi"/>
                      <w:color w:val="000000"/>
                      <w:sz w:val="17"/>
                      <w:szCs w:val="17"/>
                    </w:rPr>
                    <w:t>], [</w:t>
                  </w:r>
                  <w:r w:rsidRPr="005C74E8">
                    <w:rPr>
                      <w:rFonts w:asciiTheme="minorHAnsi" w:hAnsiTheme="minorHAnsi"/>
                      <w:bCs/>
                      <w:color w:val="000000"/>
                      <w:sz w:val="17"/>
                      <w:szCs w:val="17"/>
                    </w:rPr>
                    <w:t>ENTER</w:t>
                  </w:r>
                  <w:r w:rsidRPr="005C74E8">
                    <w:rPr>
                      <w:rFonts w:asciiTheme="minorHAnsi" w:hAnsiTheme="minorHAnsi"/>
                      <w:color w:val="000000"/>
                      <w:sz w:val="17"/>
                      <w:szCs w:val="17"/>
                    </w:rPr>
                    <w:t>]</w:t>
                  </w:r>
                </w:p>
              </w:tc>
              <w:tc>
                <w:tcPr>
                  <w:tcW w:w="3260" w:type="dxa"/>
                  <w:vAlign w:val="center"/>
                </w:tcPr>
                <w:p w:rsidR="00440308" w:rsidRPr="005C74E8" w:rsidRDefault="00440308" w:rsidP="00B07F0C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Theme="minorHAnsi" w:hAnsiTheme="minorHAnsi"/>
                      <w:color w:val="000000"/>
                      <w:sz w:val="17"/>
                      <w:szCs w:val="17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:rsidR="00440308" w:rsidRPr="005C74E8" w:rsidRDefault="00440308" w:rsidP="00B07F0C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Theme="minorHAnsi" w:hAnsiTheme="minorHAnsi"/>
                      <w:color w:val="000000"/>
                      <w:sz w:val="17"/>
                      <w:szCs w:val="17"/>
                    </w:rPr>
                  </w:pPr>
                </w:p>
              </w:tc>
            </w:tr>
            <w:tr w:rsidR="00B07F0C" w:rsidRPr="005C74E8" w:rsidTr="00946495">
              <w:tc>
                <w:tcPr>
                  <w:tcW w:w="1980" w:type="dxa"/>
                  <w:vAlign w:val="center"/>
                </w:tcPr>
                <w:p w:rsidR="00440308" w:rsidRPr="005C74E8" w:rsidRDefault="00440308" w:rsidP="00B07F0C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Theme="minorHAnsi" w:hAnsiTheme="minorHAnsi"/>
                      <w:color w:val="000000"/>
                      <w:sz w:val="17"/>
                      <w:szCs w:val="17"/>
                    </w:rPr>
                  </w:pPr>
                  <w:r w:rsidRPr="005C74E8">
                    <w:rPr>
                      <w:rFonts w:asciiTheme="minorHAnsi" w:hAnsiTheme="minorHAnsi"/>
                      <w:color w:val="000000"/>
                      <w:sz w:val="17"/>
                      <w:szCs w:val="17"/>
                    </w:rPr>
                    <w:t>Set run speed:</w:t>
                  </w:r>
                </w:p>
              </w:tc>
              <w:tc>
                <w:tcPr>
                  <w:tcW w:w="2126" w:type="dxa"/>
                  <w:vAlign w:val="center"/>
                </w:tcPr>
                <w:p w:rsidR="00440308" w:rsidRPr="005C74E8" w:rsidRDefault="00440308" w:rsidP="00B07F0C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Theme="minorHAnsi" w:hAnsiTheme="minorHAnsi"/>
                      <w:color w:val="000000"/>
                      <w:sz w:val="17"/>
                      <w:szCs w:val="17"/>
                    </w:rPr>
                  </w:pPr>
                  <w:r w:rsidRPr="005C74E8">
                    <w:rPr>
                      <w:rFonts w:asciiTheme="minorHAnsi" w:hAnsiTheme="minorHAnsi"/>
                      <w:color w:val="000000"/>
                      <w:sz w:val="17"/>
                      <w:szCs w:val="17"/>
                    </w:rPr>
                    <w:t>[</w:t>
                  </w:r>
                  <w:r w:rsidRPr="005C74E8">
                    <w:rPr>
                      <w:rFonts w:asciiTheme="minorHAnsi" w:hAnsiTheme="minorHAnsi"/>
                      <w:bCs/>
                      <w:color w:val="000000"/>
                      <w:sz w:val="17"/>
                      <w:szCs w:val="17"/>
                    </w:rPr>
                    <w:t>RPM</w:t>
                  </w:r>
                  <w:r w:rsidRPr="005C74E8">
                    <w:rPr>
                      <w:rFonts w:asciiTheme="minorHAnsi" w:hAnsiTheme="minorHAnsi"/>
                      <w:color w:val="000000"/>
                      <w:sz w:val="17"/>
                      <w:szCs w:val="17"/>
                    </w:rPr>
                    <w:t>], [</w:t>
                  </w:r>
                  <w:r w:rsidR="00B07F0C" w:rsidRPr="005C74E8"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>▲</w:t>
                  </w:r>
                  <w:r w:rsidRPr="005C74E8">
                    <w:rPr>
                      <w:rFonts w:asciiTheme="minorHAnsi" w:hAnsiTheme="minorHAnsi"/>
                      <w:color w:val="000000"/>
                      <w:sz w:val="17"/>
                      <w:szCs w:val="17"/>
                    </w:rPr>
                    <w:t>] or [</w:t>
                  </w:r>
                  <w:r w:rsidR="00B07F0C" w:rsidRPr="005C74E8"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>▼</w:t>
                  </w:r>
                  <w:r w:rsidRPr="005C74E8">
                    <w:rPr>
                      <w:rFonts w:asciiTheme="minorHAnsi" w:hAnsiTheme="minorHAnsi"/>
                      <w:color w:val="000000"/>
                      <w:sz w:val="17"/>
                      <w:szCs w:val="17"/>
                    </w:rPr>
                    <w:t>], (</w:t>
                  </w:r>
                  <w:r w:rsidRPr="005C74E8">
                    <w:rPr>
                      <w:rFonts w:asciiTheme="minorHAnsi" w:hAnsiTheme="minorHAnsi"/>
                      <w:i/>
                      <w:iCs/>
                      <w:color w:val="000000"/>
                      <w:sz w:val="17"/>
                      <w:szCs w:val="17"/>
                    </w:rPr>
                    <w:t>or</w:t>
                  </w:r>
                  <w:r w:rsidRPr="005C74E8">
                    <w:rPr>
                      <w:rFonts w:asciiTheme="minorHAnsi" w:hAnsiTheme="minorHAnsi"/>
                      <w:color w:val="000000"/>
                      <w:sz w:val="17"/>
                      <w:szCs w:val="17"/>
                    </w:rPr>
                    <w:t>) [</w:t>
                  </w:r>
                  <w:r w:rsidRPr="005C74E8">
                    <w:rPr>
                      <w:rFonts w:asciiTheme="minorHAnsi" w:hAnsiTheme="minorHAnsi"/>
                      <w:bCs/>
                      <w:color w:val="000000"/>
                      <w:sz w:val="17"/>
                      <w:szCs w:val="17"/>
                    </w:rPr>
                    <w:t>RCF</w:t>
                  </w:r>
                  <w:r w:rsidRPr="005C74E8">
                    <w:rPr>
                      <w:rFonts w:asciiTheme="minorHAnsi" w:hAnsiTheme="minorHAnsi"/>
                      <w:color w:val="000000"/>
                      <w:sz w:val="17"/>
                      <w:szCs w:val="17"/>
                    </w:rPr>
                    <w:t xml:space="preserve">], </w:t>
                  </w:r>
                  <w:r w:rsidR="00B07F0C" w:rsidRPr="005C74E8">
                    <w:rPr>
                      <w:rFonts w:asciiTheme="minorHAnsi" w:hAnsiTheme="minorHAnsi"/>
                      <w:color w:val="000000"/>
                      <w:sz w:val="17"/>
                      <w:szCs w:val="17"/>
                    </w:rPr>
                    <w:t>[</w:t>
                  </w:r>
                  <w:r w:rsidR="00B07F0C" w:rsidRPr="005C74E8"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>▲</w:t>
                  </w:r>
                  <w:r w:rsidR="00B07F0C" w:rsidRPr="005C74E8">
                    <w:rPr>
                      <w:rFonts w:asciiTheme="minorHAnsi" w:hAnsiTheme="minorHAnsi"/>
                      <w:color w:val="000000"/>
                      <w:sz w:val="17"/>
                      <w:szCs w:val="17"/>
                    </w:rPr>
                    <w:t>] or [</w:t>
                  </w:r>
                  <w:r w:rsidR="00B07F0C" w:rsidRPr="005C74E8"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>▼</w:t>
                  </w:r>
                  <w:r w:rsidR="00B07F0C" w:rsidRPr="005C74E8">
                    <w:rPr>
                      <w:rFonts w:asciiTheme="minorHAnsi" w:hAnsiTheme="minorHAnsi"/>
                      <w:color w:val="000000"/>
                      <w:sz w:val="17"/>
                      <w:szCs w:val="17"/>
                    </w:rPr>
                    <w:t>],</w:t>
                  </w:r>
                </w:p>
              </w:tc>
              <w:tc>
                <w:tcPr>
                  <w:tcW w:w="3260" w:type="dxa"/>
                  <w:vAlign w:val="center"/>
                </w:tcPr>
                <w:p w:rsidR="00440308" w:rsidRPr="005C74E8" w:rsidRDefault="00440308" w:rsidP="00B07F0C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Theme="minorHAnsi" w:hAnsiTheme="minorHAnsi"/>
                      <w:color w:val="000000"/>
                      <w:sz w:val="17"/>
                      <w:szCs w:val="17"/>
                    </w:rPr>
                  </w:pPr>
                  <w:r w:rsidRPr="005C74E8">
                    <w:rPr>
                      <w:rFonts w:asciiTheme="minorHAnsi" w:hAnsiTheme="minorHAnsi"/>
                      <w:color w:val="000000"/>
                      <w:sz w:val="17"/>
                      <w:szCs w:val="17"/>
                    </w:rPr>
                    <w:t>[speed] once, [</w:t>
                  </w:r>
                  <w:r w:rsidRPr="005C74E8"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>▲</w:t>
                  </w:r>
                  <w:r w:rsidRPr="005C74E8">
                    <w:rPr>
                      <w:rFonts w:asciiTheme="minorHAnsi" w:hAnsiTheme="minorHAnsi"/>
                      <w:color w:val="000000"/>
                      <w:sz w:val="17"/>
                      <w:szCs w:val="17"/>
                    </w:rPr>
                    <w:t>] or [</w:t>
                  </w:r>
                  <w:r w:rsidRPr="005C74E8"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>▼</w:t>
                  </w:r>
                  <w:r w:rsidRPr="005C74E8">
                    <w:rPr>
                      <w:rFonts w:asciiTheme="minorHAnsi" w:hAnsiTheme="minorHAnsi"/>
                      <w:color w:val="000000"/>
                      <w:sz w:val="17"/>
                      <w:szCs w:val="17"/>
                    </w:rPr>
                    <w:t>],</w:t>
                  </w:r>
                </w:p>
                <w:p w:rsidR="00440308" w:rsidRPr="005C74E8" w:rsidRDefault="00440308" w:rsidP="00B07F0C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Theme="minorHAnsi" w:hAnsiTheme="minorHAnsi"/>
                      <w:color w:val="000000"/>
                      <w:sz w:val="17"/>
                      <w:szCs w:val="17"/>
                    </w:rPr>
                  </w:pPr>
                  <w:r w:rsidRPr="005C74E8">
                    <w:rPr>
                      <w:rFonts w:asciiTheme="minorHAnsi" w:hAnsiTheme="minorHAnsi"/>
                      <w:color w:val="000000"/>
                      <w:sz w:val="17"/>
                      <w:szCs w:val="17"/>
                    </w:rPr>
                    <w:t>(press [speed] again for RCF or RAD)</w:t>
                  </w:r>
                </w:p>
              </w:tc>
              <w:tc>
                <w:tcPr>
                  <w:tcW w:w="1134" w:type="dxa"/>
                  <w:vAlign w:val="center"/>
                </w:tcPr>
                <w:p w:rsidR="00440308" w:rsidRPr="005C74E8" w:rsidRDefault="00440308" w:rsidP="00B07F0C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Theme="minorHAnsi" w:hAnsiTheme="minorHAnsi"/>
                      <w:color w:val="000000"/>
                      <w:sz w:val="17"/>
                      <w:szCs w:val="17"/>
                    </w:rPr>
                  </w:pPr>
                  <w:r w:rsidRPr="005C74E8">
                    <w:rPr>
                      <w:rFonts w:asciiTheme="minorHAnsi" w:hAnsiTheme="minorHAnsi"/>
                      <w:color w:val="000000"/>
                      <w:sz w:val="17"/>
                      <w:szCs w:val="17"/>
                    </w:rPr>
                    <w:t>Rotate RH blue button</w:t>
                  </w:r>
                </w:p>
              </w:tc>
            </w:tr>
            <w:tr w:rsidR="00B07F0C" w:rsidRPr="005C74E8" w:rsidTr="00946495">
              <w:tc>
                <w:tcPr>
                  <w:tcW w:w="1980" w:type="dxa"/>
                  <w:vAlign w:val="center"/>
                </w:tcPr>
                <w:p w:rsidR="00440308" w:rsidRPr="005C74E8" w:rsidRDefault="00440308" w:rsidP="00B07F0C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Theme="minorHAnsi" w:hAnsiTheme="minorHAnsi"/>
                      <w:color w:val="000000"/>
                      <w:sz w:val="17"/>
                      <w:szCs w:val="17"/>
                    </w:rPr>
                  </w:pPr>
                  <w:r w:rsidRPr="005C74E8">
                    <w:rPr>
                      <w:rFonts w:asciiTheme="minorHAnsi" w:hAnsiTheme="minorHAnsi"/>
                      <w:color w:val="000000"/>
                      <w:sz w:val="17"/>
                      <w:szCs w:val="17"/>
                    </w:rPr>
                    <w:t>Set run duration:</w:t>
                  </w:r>
                </w:p>
              </w:tc>
              <w:tc>
                <w:tcPr>
                  <w:tcW w:w="2126" w:type="dxa"/>
                  <w:vAlign w:val="center"/>
                </w:tcPr>
                <w:p w:rsidR="00440308" w:rsidRPr="005C74E8" w:rsidRDefault="00440308" w:rsidP="00B07F0C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Theme="minorHAnsi" w:hAnsiTheme="minorHAnsi"/>
                      <w:color w:val="000000"/>
                      <w:sz w:val="17"/>
                      <w:szCs w:val="17"/>
                    </w:rPr>
                  </w:pPr>
                  <w:r w:rsidRPr="005C74E8">
                    <w:rPr>
                      <w:rFonts w:asciiTheme="minorHAnsi" w:hAnsiTheme="minorHAnsi"/>
                      <w:color w:val="000000"/>
                      <w:sz w:val="17"/>
                      <w:szCs w:val="17"/>
                    </w:rPr>
                    <w:t>[</w:t>
                  </w:r>
                  <w:r w:rsidRPr="005C74E8">
                    <w:rPr>
                      <w:rFonts w:asciiTheme="minorHAnsi" w:hAnsiTheme="minorHAnsi"/>
                      <w:bCs/>
                      <w:color w:val="000000"/>
                      <w:sz w:val="17"/>
                      <w:szCs w:val="17"/>
                    </w:rPr>
                    <w:t>TIME</w:t>
                  </w:r>
                  <w:r w:rsidRPr="005C74E8">
                    <w:rPr>
                      <w:rFonts w:asciiTheme="minorHAnsi" w:hAnsiTheme="minorHAnsi"/>
                      <w:color w:val="000000"/>
                      <w:sz w:val="17"/>
                      <w:szCs w:val="17"/>
                    </w:rPr>
                    <w:t xml:space="preserve">], </w:t>
                  </w:r>
                  <w:r w:rsidR="00B07F0C" w:rsidRPr="005C74E8">
                    <w:rPr>
                      <w:rFonts w:asciiTheme="minorHAnsi" w:hAnsiTheme="minorHAnsi"/>
                      <w:color w:val="000000"/>
                      <w:sz w:val="17"/>
                      <w:szCs w:val="17"/>
                    </w:rPr>
                    <w:t>[</w:t>
                  </w:r>
                  <w:r w:rsidR="00B07F0C" w:rsidRPr="005C74E8"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>▲</w:t>
                  </w:r>
                  <w:r w:rsidR="00B07F0C" w:rsidRPr="005C74E8">
                    <w:rPr>
                      <w:rFonts w:asciiTheme="minorHAnsi" w:hAnsiTheme="minorHAnsi"/>
                      <w:color w:val="000000"/>
                      <w:sz w:val="17"/>
                      <w:szCs w:val="17"/>
                    </w:rPr>
                    <w:t>] or [</w:t>
                  </w:r>
                  <w:r w:rsidR="00B07F0C" w:rsidRPr="005C74E8"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>▼</w:t>
                  </w:r>
                  <w:r w:rsidR="00B07F0C" w:rsidRPr="005C74E8">
                    <w:rPr>
                      <w:rFonts w:asciiTheme="minorHAnsi" w:hAnsiTheme="minorHAnsi"/>
                      <w:color w:val="000000"/>
                      <w:sz w:val="17"/>
                      <w:szCs w:val="17"/>
                    </w:rPr>
                    <w:t>],</w:t>
                  </w:r>
                </w:p>
              </w:tc>
              <w:tc>
                <w:tcPr>
                  <w:tcW w:w="3260" w:type="dxa"/>
                  <w:vAlign w:val="center"/>
                </w:tcPr>
                <w:p w:rsidR="00440308" w:rsidRPr="005C74E8" w:rsidRDefault="00440308" w:rsidP="00B07F0C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Theme="minorHAnsi" w:hAnsiTheme="minorHAnsi"/>
                      <w:color w:val="000000"/>
                      <w:sz w:val="17"/>
                      <w:szCs w:val="17"/>
                    </w:rPr>
                  </w:pPr>
                  <w:r w:rsidRPr="005C74E8">
                    <w:rPr>
                      <w:rFonts w:asciiTheme="minorHAnsi" w:hAnsiTheme="minorHAnsi"/>
                      <w:color w:val="000000"/>
                      <w:sz w:val="17"/>
                      <w:szCs w:val="17"/>
                    </w:rPr>
                    <w:t>[time] once, [</w:t>
                  </w:r>
                  <w:r w:rsidRPr="005C74E8"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>▲</w:t>
                  </w:r>
                  <w:r w:rsidRPr="005C74E8">
                    <w:rPr>
                      <w:rFonts w:asciiTheme="minorHAnsi" w:hAnsiTheme="minorHAnsi"/>
                      <w:color w:val="000000"/>
                      <w:sz w:val="17"/>
                      <w:szCs w:val="17"/>
                    </w:rPr>
                    <w:t>] or [</w:t>
                  </w:r>
                  <w:r w:rsidRPr="005C74E8"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>▼</w:t>
                  </w:r>
                  <w:r w:rsidRPr="005C74E8">
                    <w:rPr>
                      <w:rFonts w:asciiTheme="minorHAnsi" w:hAnsiTheme="minorHAnsi"/>
                      <w:color w:val="000000"/>
                      <w:sz w:val="17"/>
                      <w:szCs w:val="17"/>
                    </w:rPr>
                    <w:t>]</w:t>
                  </w:r>
                </w:p>
              </w:tc>
              <w:tc>
                <w:tcPr>
                  <w:tcW w:w="1134" w:type="dxa"/>
                  <w:vAlign w:val="center"/>
                </w:tcPr>
                <w:p w:rsidR="00440308" w:rsidRPr="005C74E8" w:rsidRDefault="00440308" w:rsidP="00B07F0C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Theme="minorHAnsi" w:hAnsiTheme="minorHAnsi"/>
                      <w:color w:val="000000"/>
                      <w:sz w:val="17"/>
                      <w:szCs w:val="17"/>
                    </w:rPr>
                  </w:pPr>
                  <w:r w:rsidRPr="005C74E8">
                    <w:rPr>
                      <w:rFonts w:asciiTheme="minorHAnsi" w:hAnsiTheme="minorHAnsi"/>
                      <w:color w:val="000000"/>
                      <w:sz w:val="17"/>
                      <w:szCs w:val="17"/>
                    </w:rPr>
                    <w:t>Rotate LH blue button</w:t>
                  </w:r>
                </w:p>
              </w:tc>
            </w:tr>
            <w:tr w:rsidR="00B07F0C" w:rsidRPr="005C74E8" w:rsidTr="00946495">
              <w:tc>
                <w:tcPr>
                  <w:tcW w:w="1980" w:type="dxa"/>
                  <w:vAlign w:val="center"/>
                </w:tcPr>
                <w:p w:rsidR="00440308" w:rsidRPr="005C74E8" w:rsidRDefault="00440308" w:rsidP="00B07F0C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Theme="minorHAnsi" w:hAnsiTheme="minorHAnsi"/>
                      <w:color w:val="000000"/>
                      <w:sz w:val="17"/>
                      <w:szCs w:val="17"/>
                    </w:rPr>
                  </w:pPr>
                  <w:r w:rsidRPr="005C74E8">
                    <w:rPr>
                      <w:rFonts w:asciiTheme="minorHAnsi" w:hAnsiTheme="minorHAnsi"/>
                      <w:color w:val="000000"/>
                      <w:sz w:val="17"/>
                      <w:szCs w:val="17"/>
                    </w:rPr>
                    <w:t>Set run temperature:</w:t>
                  </w:r>
                </w:p>
              </w:tc>
              <w:tc>
                <w:tcPr>
                  <w:tcW w:w="2126" w:type="dxa"/>
                  <w:vAlign w:val="center"/>
                </w:tcPr>
                <w:p w:rsidR="00440308" w:rsidRPr="005C74E8" w:rsidRDefault="00440308" w:rsidP="00B07F0C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Theme="minorHAnsi" w:hAnsiTheme="minorHAnsi"/>
                      <w:color w:val="000000"/>
                      <w:sz w:val="17"/>
                      <w:szCs w:val="17"/>
                    </w:rPr>
                  </w:pPr>
                  <w:r w:rsidRPr="005C74E8">
                    <w:rPr>
                      <w:rFonts w:asciiTheme="minorHAnsi" w:hAnsiTheme="minorHAnsi"/>
                      <w:color w:val="000000"/>
                      <w:sz w:val="17"/>
                      <w:szCs w:val="17"/>
                    </w:rPr>
                    <w:t>[</w:t>
                  </w:r>
                  <w:r w:rsidRPr="005C74E8">
                    <w:rPr>
                      <w:rFonts w:asciiTheme="minorHAnsi" w:hAnsiTheme="minorHAnsi"/>
                      <w:bCs/>
                      <w:color w:val="000000"/>
                      <w:sz w:val="17"/>
                      <w:szCs w:val="17"/>
                    </w:rPr>
                    <w:t>TEMP</w:t>
                  </w:r>
                  <w:r w:rsidRPr="005C74E8">
                    <w:rPr>
                      <w:rFonts w:asciiTheme="minorHAnsi" w:hAnsiTheme="minorHAnsi"/>
                      <w:color w:val="000000"/>
                      <w:sz w:val="17"/>
                      <w:szCs w:val="17"/>
                    </w:rPr>
                    <w:t xml:space="preserve">], </w:t>
                  </w:r>
                  <w:r w:rsidR="00B07F0C" w:rsidRPr="005C74E8">
                    <w:rPr>
                      <w:rFonts w:asciiTheme="minorHAnsi" w:hAnsiTheme="minorHAnsi"/>
                      <w:color w:val="000000"/>
                      <w:sz w:val="17"/>
                      <w:szCs w:val="17"/>
                    </w:rPr>
                    <w:t>[</w:t>
                  </w:r>
                  <w:r w:rsidR="00B07F0C" w:rsidRPr="005C74E8"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>▲</w:t>
                  </w:r>
                  <w:r w:rsidR="00B07F0C" w:rsidRPr="005C74E8">
                    <w:rPr>
                      <w:rFonts w:asciiTheme="minorHAnsi" w:hAnsiTheme="minorHAnsi"/>
                      <w:color w:val="000000"/>
                      <w:sz w:val="17"/>
                      <w:szCs w:val="17"/>
                    </w:rPr>
                    <w:t>] or [</w:t>
                  </w:r>
                  <w:r w:rsidR="00B07F0C" w:rsidRPr="005C74E8"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>▼</w:t>
                  </w:r>
                  <w:r w:rsidR="00B07F0C" w:rsidRPr="005C74E8">
                    <w:rPr>
                      <w:rFonts w:asciiTheme="minorHAnsi" w:hAnsiTheme="minorHAnsi"/>
                      <w:color w:val="000000"/>
                      <w:sz w:val="17"/>
                      <w:szCs w:val="17"/>
                    </w:rPr>
                    <w:t>],</w:t>
                  </w:r>
                </w:p>
              </w:tc>
              <w:tc>
                <w:tcPr>
                  <w:tcW w:w="3260" w:type="dxa"/>
                  <w:vAlign w:val="center"/>
                </w:tcPr>
                <w:p w:rsidR="00440308" w:rsidRPr="005C74E8" w:rsidRDefault="00440308" w:rsidP="00B07F0C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Theme="minorHAnsi" w:hAnsiTheme="minorHAnsi"/>
                      <w:color w:val="000000"/>
                      <w:sz w:val="17"/>
                      <w:szCs w:val="17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:rsidR="00440308" w:rsidRPr="005C74E8" w:rsidRDefault="00440308" w:rsidP="00B07F0C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Theme="minorHAnsi" w:hAnsiTheme="minorHAnsi"/>
                      <w:color w:val="000000"/>
                      <w:sz w:val="17"/>
                      <w:szCs w:val="17"/>
                    </w:rPr>
                  </w:pPr>
                </w:p>
              </w:tc>
            </w:tr>
            <w:tr w:rsidR="00B07F0C" w:rsidRPr="005C74E8" w:rsidTr="00946495">
              <w:tc>
                <w:tcPr>
                  <w:tcW w:w="1980" w:type="dxa"/>
                  <w:vAlign w:val="center"/>
                </w:tcPr>
                <w:p w:rsidR="00440308" w:rsidRPr="005C74E8" w:rsidRDefault="00440308" w:rsidP="00B07F0C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Theme="minorHAnsi" w:hAnsiTheme="minorHAnsi"/>
                      <w:color w:val="000000"/>
                      <w:sz w:val="17"/>
                      <w:szCs w:val="17"/>
                    </w:rPr>
                  </w:pPr>
                  <w:r w:rsidRPr="005C74E8">
                    <w:rPr>
                      <w:rFonts w:asciiTheme="minorHAnsi" w:hAnsiTheme="minorHAnsi"/>
                      <w:color w:val="000000"/>
                      <w:sz w:val="17"/>
                      <w:szCs w:val="17"/>
                    </w:rPr>
                    <w:t>Select acceleration curve (0 through 9):</w:t>
                  </w:r>
                </w:p>
              </w:tc>
              <w:tc>
                <w:tcPr>
                  <w:tcW w:w="2126" w:type="dxa"/>
                  <w:vAlign w:val="center"/>
                </w:tcPr>
                <w:p w:rsidR="00440308" w:rsidRPr="005C74E8" w:rsidRDefault="00440308" w:rsidP="00B07F0C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Theme="minorHAnsi" w:hAnsiTheme="minorHAnsi"/>
                      <w:color w:val="000000"/>
                      <w:sz w:val="17"/>
                      <w:szCs w:val="17"/>
                    </w:rPr>
                  </w:pPr>
                  <w:r w:rsidRPr="005C74E8">
                    <w:rPr>
                      <w:rFonts w:asciiTheme="minorHAnsi" w:hAnsiTheme="minorHAnsi"/>
                      <w:color w:val="000000"/>
                      <w:sz w:val="17"/>
                      <w:szCs w:val="17"/>
                    </w:rPr>
                    <w:t>[</w:t>
                  </w:r>
                  <w:r w:rsidRPr="005C74E8">
                    <w:rPr>
                      <w:rFonts w:asciiTheme="minorHAnsi" w:hAnsiTheme="minorHAnsi"/>
                      <w:bCs/>
                      <w:color w:val="000000"/>
                      <w:sz w:val="17"/>
                      <w:szCs w:val="17"/>
                    </w:rPr>
                    <w:t>ACC</w:t>
                  </w:r>
                  <w:r w:rsidRPr="005C74E8">
                    <w:rPr>
                      <w:rFonts w:asciiTheme="minorHAnsi" w:hAnsiTheme="minorHAnsi"/>
                      <w:color w:val="000000"/>
                      <w:sz w:val="17"/>
                      <w:szCs w:val="17"/>
                    </w:rPr>
                    <w:t xml:space="preserve">], </w:t>
                  </w:r>
                  <w:r w:rsidR="00B07F0C" w:rsidRPr="005C74E8">
                    <w:rPr>
                      <w:rFonts w:asciiTheme="minorHAnsi" w:hAnsiTheme="minorHAnsi"/>
                      <w:color w:val="000000"/>
                      <w:sz w:val="17"/>
                      <w:szCs w:val="17"/>
                    </w:rPr>
                    <w:t>[</w:t>
                  </w:r>
                  <w:r w:rsidR="00B07F0C" w:rsidRPr="005C74E8"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>▲</w:t>
                  </w:r>
                  <w:r w:rsidR="00B07F0C" w:rsidRPr="005C74E8">
                    <w:rPr>
                      <w:rFonts w:asciiTheme="minorHAnsi" w:hAnsiTheme="minorHAnsi"/>
                      <w:color w:val="000000"/>
                      <w:sz w:val="17"/>
                      <w:szCs w:val="17"/>
                    </w:rPr>
                    <w:t>] or [</w:t>
                  </w:r>
                  <w:r w:rsidR="00B07F0C" w:rsidRPr="005C74E8"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>▼</w:t>
                  </w:r>
                  <w:r w:rsidR="00B07F0C" w:rsidRPr="005C74E8">
                    <w:rPr>
                      <w:rFonts w:asciiTheme="minorHAnsi" w:hAnsiTheme="minorHAnsi"/>
                      <w:color w:val="000000"/>
                      <w:sz w:val="17"/>
                      <w:szCs w:val="17"/>
                    </w:rPr>
                    <w:t>],</w:t>
                  </w:r>
                </w:p>
              </w:tc>
              <w:tc>
                <w:tcPr>
                  <w:tcW w:w="3260" w:type="dxa"/>
                  <w:vAlign w:val="center"/>
                </w:tcPr>
                <w:p w:rsidR="00440308" w:rsidRPr="005C74E8" w:rsidRDefault="00440308" w:rsidP="0090226F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Theme="minorHAnsi" w:hAnsiTheme="minorHAnsi"/>
                      <w:color w:val="000000"/>
                      <w:sz w:val="17"/>
                      <w:szCs w:val="17"/>
                    </w:rPr>
                  </w:pPr>
                  <w:r w:rsidRPr="005C74E8">
                    <w:rPr>
                      <w:rFonts w:asciiTheme="minorHAnsi" w:hAnsiTheme="minorHAnsi"/>
                      <w:color w:val="000000"/>
                      <w:sz w:val="17"/>
                      <w:szCs w:val="17"/>
                    </w:rPr>
                    <w:t xml:space="preserve">[time] twice until </w:t>
                  </w:r>
                  <w:r w:rsidR="00B07F0C" w:rsidRPr="005C74E8">
                    <w:rPr>
                      <w:rFonts w:asciiTheme="minorHAnsi" w:hAnsiTheme="minorHAnsi"/>
                      <w:noProof/>
                      <w:color w:val="000000"/>
                      <w:sz w:val="17"/>
                      <w:szCs w:val="17"/>
                      <w:lang w:val="en-GB" w:eastAsia="en-GB"/>
                    </w:rPr>
                    <w:drawing>
                      <wp:inline distT="0" distB="0" distL="0" distR="0" wp14:anchorId="4DBC0EA2" wp14:editId="428A351E">
                        <wp:extent cx="217553" cy="133908"/>
                        <wp:effectExtent l="0" t="0" r="0" b="0"/>
                        <wp:docPr id="5" name="Pictur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11262"/>
                                <a:stretch/>
                              </pic:blipFill>
                              <pic:spPr bwMode="auto">
                                <a:xfrm flipV="1">
                                  <a:off x="0" y="0"/>
                                  <a:ext cx="219710" cy="1352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B07F0C" w:rsidRPr="005C74E8">
                    <w:rPr>
                      <w:rFonts w:asciiTheme="minorHAnsi" w:hAnsiTheme="minorHAnsi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5C74E8">
                    <w:rPr>
                      <w:rFonts w:asciiTheme="minorHAnsi" w:hAnsiTheme="minorHAnsi"/>
                      <w:color w:val="000000"/>
                      <w:sz w:val="17"/>
                      <w:szCs w:val="17"/>
                    </w:rPr>
                    <w:t>appears, [</w:t>
                  </w:r>
                  <w:r w:rsidRPr="005C74E8"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>▲</w:t>
                  </w:r>
                  <w:r w:rsidRPr="005C74E8">
                    <w:rPr>
                      <w:rFonts w:asciiTheme="minorHAnsi" w:hAnsiTheme="minorHAnsi"/>
                      <w:color w:val="000000"/>
                      <w:sz w:val="17"/>
                      <w:szCs w:val="17"/>
                    </w:rPr>
                    <w:t>] or [</w:t>
                  </w:r>
                  <w:r w:rsidRPr="005C74E8"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>▼</w:t>
                  </w:r>
                  <w:r w:rsidRPr="005C74E8">
                    <w:rPr>
                      <w:rFonts w:asciiTheme="minorHAnsi" w:hAnsiTheme="minorHAnsi"/>
                      <w:color w:val="000000"/>
                      <w:sz w:val="17"/>
                      <w:szCs w:val="17"/>
                    </w:rPr>
                    <w:t>]</w:t>
                  </w:r>
                </w:p>
              </w:tc>
              <w:tc>
                <w:tcPr>
                  <w:tcW w:w="1134" w:type="dxa"/>
                  <w:vAlign w:val="center"/>
                </w:tcPr>
                <w:p w:rsidR="00440308" w:rsidRPr="005C74E8" w:rsidRDefault="00440308" w:rsidP="00B07F0C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Theme="minorHAnsi" w:hAnsiTheme="minorHAnsi"/>
                      <w:color w:val="000000"/>
                      <w:sz w:val="17"/>
                      <w:szCs w:val="17"/>
                    </w:rPr>
                  </w:pPr>
                </w:p>
              </w:tc>
            </w:tr>
            <w:tr w:rsidR="00B07F0C" w:rsidRPr="005C74E8" w:rsidTr="00946495">
              <w:tc>
                <w:tcPr>
                  <w:tcW w:w="1980" w:type="dxa"/>
                  <w:vAlign w:val="center"/>
                </w:tcPr>
                <w:p w:rsidR="00440308" w:rsidRPr="005C74E8" w:rsidRDefault="00440308" w:rsidP="00B07F0C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Theme="minorHAnsi" w:hAnsiTheme="minorHAnsi"/>
                      <w:color w:val="000000"/>
                      <w:sz w:val="17"/>
                      <w:szCs w:val="17"/>
                    </w:rPr>
                  </w:pPr>
                  <w:r w:rsidRPr="005C74E8">
                    <w:rPr>
                      <w:rFonts w:asciiTheme="minorHAnsi" w:hAnsiTheme="minorHAnsi"/>
                      <w:color w:val="000000"/>
                      <w:sz w:val="17"/>
                      <w:szCs w:val="17"/>
                    </w:rPr>
                    <w:t>Select deceleration curve (0 through 9):</w:t>
                  </w:r>
                </w:p>
              </w:tc>
              <w:tc>
                <w:tcPr>
                  <w:tcW w:w="2126" w:type="dxa"/>
                  <w:vAlign w:val="center"/>
                </w:tcPr>
                <w:p w:rsidR="00440308" w:rsidRPr="005C74E8" w:rsidRDefault="00440308" w:rsidP="00B07F0C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Theme="minorHAnsi" w:hAnsiTheme="minorHAnsi"/>
                      <w:color w:val="000000"/>
                      <w:sz w:val="17"/>
                      <w:szCs w:val="17"/>
                    </w:rPr>
                  </w:pPr>
                  <w:r w:rsidRPr="005C74E8">
                    <w:rPr>
                      <w:rFonts w:asciiTheme="minorHAnsi" w:hAnsiTheme="minorHAnsi"/>
                      <w:color w:val="000000"/>
                      <w:sz w:val="17"/>
                      <w:szCs w:val="17"/>
                    </w:rPr>
                    <w:t>[</w:t>
                  </w:r>
                  <w:r w:rsidRPr="005C74E8">
                    <w:rPr>
                      <w:rFonts w:asciiTheme="minorHAnsi" w:hAnsiTheme="minorHAnsi"/>
                      <w:bCs/>
                      <w:color w:val="000000"/>
                      <w:sz w:val="17"/>
                      <w:szCs w:val="17"/>
                    </w:rPr>
                    <w:t>DEC</w:t>
                  </w:r>
                  <w:r w:rsidRPr="005C74E8">
                    <w:rPr>
                      <w:rFonts w:asciiTheme="minorHAnsi" w:hAnsiTheme="minorHAnsi"/>
                      <w:color w:val="000000"/>
                      <w:sz w:val="17"/>
                      <w:szCs w:val="17"/>
                    </w:rPr>
                    <w:t xml:space="preserve">], </w:t>
                  </w:r>
                  <w:r w:rsidR="00B07F0C" w:rsidRPr="005C74E8">
                    <w:rPr>
                      <w:rFonts w:asciiTheme="minorHAnsi" w:hAnsiTheme="minorHAnsi"/>
                      <w:color w:val="000000"/>
                      <w:sz w:val="17"/>
                      <w:szCs w:val="17"/>
                    </w:rPr>
                    <w:t>[</w:t>
                  </w:r>
                  <w:r w:rsidR="00B07F0C" w:rsidRPr="005C74E8"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>▲</w:t>
                  </w:r>
                  <w:r w:rsidR="00B07F0C" w:rsidRPr="005C74E8">
                    <w:rPr>
                      <w:rFonts w:asciiTheme="minorHAnsi" w:hAnsiTheme="minorHAnsi"/>
                      <w:color w:val="000000"/>
                      <w:sz w:val="17"/>
                      <w:szCs w:val="17"/>
                    </w:rPr>
                    <w:t>] or [</w:t>
                  </w:r>
                  <w:r w:rsidR="00B07F0C" w:rsidRPr="005C74E8"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>▼</w:t>
                  </w:r>
                  <w:r w:rsidR="00B07F0C" w:rsidRPr="005C74E8">
                    <w:rPr>
                      <w:rFonts w:asciiTheme="minorHAnsi" w:hAnsiTheme="minorHAnsi"/>
                      <w:color w:val="000000"/>
                      <w:sz w:val="17"/>
                      <w:szCs w:val="17"/>
                    </w:rPr>
                    <w:t>],</w:t>
                  </w:r>
                </w:p>
              </w:tc>
              <w:tc>
                <w:tcPr>
                  <w:tcW w:w="3260" w:type="dxa"/>
                  <w:vAlign w:val="center"/>
                </w:tcPr>
                <w:p w:rsidR="00440308" w:rsidRPr="005C74E8" w:rsidRDefault="00440308" w:rsidP="00B07F0C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Theme="minorHAnsi" w:hAnsiTheme="minorHAnsi"/>
                      <w:color w:val="000000"/>
                      <w:sz w:val="17"/>
                      <w:szCs w:val="17"/>
                    </w:rPr>
                  </w:pPr>
                  <w:r w:rsidRPr="005C74E8">
                    <w:rPr>
                      <w:rFonts w:asciiTheme="minorHAnsi" w:hAnsiTheme="minorHAnsi"/>
                      <w:color w:val="000000"/>
                      <w:sz w:val="17"/>
                      <w:szCs w:val="17"/>
                    </w:rPr>
                    <w:t xml:space="preserve">[time] 3 times until </w:t>
                  </w:r>
                  <w:r w:rsidR="00B07F0C" w:rsidRPr="005C74E8">
                    <w:rPr>
                      <w:rFonts w:asciiTheme="minorHAnsi" w:hAnsiTheme="minorHAnsi"/>
                      <w:noProof/>
                      <w:color w:val="000000"/>
                      <w:sz w:val="17"/>
                      <w:szCs w:val="17"/>
                      <w:lang w:val="en-GB" w:eastAsia="en-GB"/>
                    </w:rPr>
                    <w:drawing>
                      <wp:inline distT="0" distB="0" distL="0" distR="0" wp14:anchorId="55036C49" wp14:editId="7F5E1989">
                        <wp:extent cx="217552" cy="122373"/>
                        <wp:effectExtent l="0" t="0" r="0" b="0"/>
                        <wp:docPr id="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1830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19600" cy="1235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B07F0C" w:rsidRPr="005C74E8">
                    <w:rPr>
                      <w:rFonts w:asciiTheme="minorHAnsi" w:hAnsiTheme="minorHAnsi"/>
                      <w:color w:val="000000"/>
                      <w:sz w:val="17"/>
                      <w:szCs w:val="17"/>
                    </w:rPr>
                    <w:t xml:space="preserve"> </w:t>
                  </w:r>
                  <w:r w:rsidRPr="005C74E8">
                    <w:rPr>
                      <w:rFonts w:asciiTheme="minorHAnsi" w:hAnsiTheme="minorHAnsi"/>
                      <w:color w:val="000000"/>
                      <w:sz w:val="17"/>
                      <w:szCs w:val="17"/>
                    </w:rPr>
                    <w:t>appears, [</w:t>
                  </w:r>
                  <w:r w:rsidRPr="005C74E8"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>▲</w:t>
                  </w:r>
                  <w:r w:rsidRPr="005C74E8">
                    <w:rPr>
                      <w:rFonts w:asciiTheme="minorHAnsi" w:hAnsiTheme="minorHAnsi"/>
                      <w:color w:val="000000"/>
                      <w:sz w:val="17"/>
                      <w:szCs w:val="17"/>
                    </w:rPr>
                    <w:t>] or [</w:t>
                  </w:r>
                  <w:r w:rsidRPr="005C74E8">
                    <w:rPr>
                      <w:rFonts w:ascii="Arial" w:hAnsi="Arial" w:cs="Arial"/>
                      <w:color w:val="000000"/>
                      <w:sz w:val="17"/>
                      <w:szCs w:val="17"/>
                    </w:rPr>
                    <w:t>▼</w:t>
                  </w:r>
                  <w:r w:rsidRPr="005C74E8">
                    <w:rPr>
                      <w:rFonts w:asciiTheme="minorHAnsi" w:hAnsiTheme="minorHAnsi"/>
                      <w:color w:val="000000"/>
                      <w:sz w:val="17"/>
                      <w:szCs w:val="17"/>
                    </w:rPr>
                    <w:t>]</w:t>
                  </w:r>
                </w:p>
              </w:tc>
              <w:tc>
                <w:tcPr>
                  <w:tcW w:w="1134" w:type="dxa"/>
                  <w:vAlign w:val="center"/>
                </w:tcPr>
                <w:p w:rsidR="00440308" w:rsidRPr="005C74E8" w:rsidRDefault="00440308" w:rsidP="00B07F0C">
                  <w:pPr>
                    <w:widowControl w:val="0"/>
                    <w:tabs>
                      <w:tab w:val="left" w:pos="560"/>
                      <w:tab w:val="left" w:pos="1120"/>
                      <w:tab w:val="left" w:pos="1680"/>
                      <w:tab w:val="left" w:pos="2240"/>
                      <w:tab w:val="left" w:pos="2800"/>
                      <w:tab w:val="left" w:pos="3360"/>
                      <w:tab w:val="left" w:pos="3920"/>
                      <w:tab w:val="left" w:pos="4480"/>
                      <w:tab w:val="left" w:pos="5040"/>
                      <w:tab w:val="left" w:pos="5600"/>
                      <w:tab w:val="left" w:pos="6160"/>
                      <w:tab w:val="left" w:pos="6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Theme="minorHAnsi" w:hAnsiTheme="minorHAnsi"/>
                      <w:color w:val="000000"/>
                      <w:sz w:val="17"/>
                      <w:szCs w:val="17"/>
                    </w:rPr>
                  </w:pPr>
                </w:p>
              </w:tc>
            </w:tr>
          </w:tbl>
          <w:p w:rsidR="00440308" w:rsidRPr="005C74E8" w:rsidRDefault="00440308" w:rsidP="00B07F0C">
            <w:pPr>
              <w:pStyle w:val="ListParagraph"/>
              <w:widowControl w:val="0"/>
              <w:numPr>
                <w:ilvl w:val="0"/>
                <w:numId w:val="6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60"/>
              <w:ind w:hanging="357"/>
              <w:contextualSpacing w:val="0"/>
              <w:rPr>
                <w:rFonts w:asciiTheme="minorHAnsi" w:hAnsiTheme="minorHAnsi"/>
                <w:color w:val="000000"/>
                <w:sz w:val="21"/>
                <w:szCs w:val="21"/>
              </w:rPr>
            </w:pPr>
            <w:r w:rsidRPr="005C74E8">
              <w:rPr>
                <w:rFonts w:asciiTheme="minorHAnsi" w:hAnsiTheme="minorHAnsi"/>
                <w:color w:val="000000"/>
                <w:sz w:val="21"/>
                <w:szCs w:val="21"/>
              </w:rPr>
              <w:t xml:space="preserve">Check that all parameters are correct and the door is shut and latched. </w:t>
            </w:r>
          </w:p>
          <w:p w:rsidR="00440308" w:rsidRPr="005C74E8" w:rsidRDefault="00440308" w:rsidP="00B07F0C">
            <w:pPr>
              <w:pStyle w:val="ListParagraph"/>
              <w:widowControl w:val="0"/>
              <w:numPr>
                <w:ilvl w:val="1"/>
                <w:numId w:val="6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left="1560" w:hanging="357"/>
              <w:contextualSpacing w:val="0"/>
              <w:rPr>
                <w:rFonts w:asciiTheme="minorHAnsi" w:hAnsiTheme="minorHAnsi"/>
                <w:color w:val="000000"/>
                <w:sz w:val="19"/>
                <w:szCs w:val="19"/>
              </w:rPr>
            </w:pPr>
            <w:r w:rsidRPr="005C74E8">
              <w:rPr>
                <w:rFonts w:asciiTheme="minorHAnsi" w:hAnsiTheme="minorHAnsi"/>
                <w:color w:val="000000"/>
                <w:sz w:val="19"/>
                <w:szCs w:val="19"/>
              </w:rPr>
              <w:t>Beckman: Press [</w:t>
            </w:r>
            <w:r w:rsidRPr="005C74E8">
              <w:rPr>
                <w:rFonts w:asciiTheme="minorHAnsi" w:hAnsiTheme="minorHAnsi" w:cs="Arial"/>
                <w:b/>
                <w:bCs/>
                <w:color w:val="000000"/>
                <w:sz w:val="19"/>
                <w:szCs w:val="19"/>
              </w:rPr>
              <w:t>ENTER</w:t>
            </w:r>
            <w:r w:rsidRPr="005C74E8">
              <w:rPr>
                <w:rFonts w:asciiTheme="minorHAnsi" w:hAnsiTheme="minorHAnsi"/>
                <w:color w:val="000000"/>
                <w:sz w:val="19"/>
                <w:szCs w:val="19"/>
              </w:rPr>
              <w:t>], then [</w:t>
            </w:r>
            <w:r w:rsidRPr="005C74E8">
              <w:rPr>
                <w:rFonts w:asciiTheme="minorHAnsi" w:hAnsiTheme="minorHAnsi" w:cs="Arial"/>
                <w:b/>
                <w:bCs/>
                <w:color w:val="000000"/>
                <w:sz w:val="19"/>
                <w:szCs w:val="19"/>
              </w:rPr>
              <w:t>START</w:t>
            </w:r>
            <w:r w:rsidRPr="005C74E8">
              <w:rPr>
                <w:rFonts w:asciiTheme="minorHAnsi" w:hAnsiTheme="minorHAnsi"/>
                <w:color w:val="000000"/>
                <w:sz w:val="19"/>
                <w:szCs w:val="19"/>
              </w:rPr>
              <w:t>].</w:t>
            </w:r>
          </w:p>
          <w:p w:rsidR="00440308" w:rsidRPr="005C74E8" w:rsidRDefault="00440308" w:rsidP="00B07F0C">
            <w:pPr>
              <w:pStyle w:val="ListParagraph"/>
              <w:widowControl w:val="0"/>
              <w:numPr>
                <w:ilvl w:val="1"/>
                <w:numId w:val="6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left="1560" w:hanging="357"/>
              <w:contextualSpacing w:val="0"/>
              <w:rPr>
                <w:rFonts w:asciiTheme="minorHAnsi" w:hAnsiTheme="minorHAnsi"/>
                <w:color w:val="000000"/>
                <w:sz w:val="19"/>
                <w:szCs w:val="19"/>
              </w:rPr>
            </w:pPr>
            <w:r w:rsidRPr="005C74E8">
              <w:rPr>
                <w:rFonts w:asciiTheme="minorHAnsi" w:hAnsiTheme="minorHAnsi"/>
                <w:color w:val="000000"/>
                <w:sz w:val="19"/>
                <w:szCs w:val="19"/>
              </w:rPr>
              <w:t xml:space="preserve">Eppendorf: </w:t>
            </w:r>
            <w:r w:rsidRPr="005C74E8">
              <w:rPr>
                <w:rFonts w:asciiTheme="minorHAnsi" w:hAnsiTheme="minorHAnsi"/>
                <w:b/>
                <w:color w:val="000000"/>
                <w:sz w:val="19"/>
                <w:szCs w:val="19"/>
              </w:rPr>
              <w:t xml:space="preserve">[start/stop] </w:t>
            </w:r>
          </w:p>
          <w:p w:rsidR="00440308" w:rsidRPr="005C74E8" w:rsidRDefault="00440308" w:rsidP="002135D6">
            <w:pPr>
              <w:pStyle w:val="ListParagraph"/>
              <w:widowControl w:val="0"/>
              <w:numPr>
                <w:ilvl w:val="1"/>
                <w:numId w:val="6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60"/>
              <w:ind w:left="1560" w:hanging="357"/>
              <w:contextualSpacing w:val="0"/>
              <w:rPr>
                <w:rFonts w:asciiTheme="minorHAnsi" w:hAnsiTheme="minorHAnsi"/>
                <w:color w:val="000000"/>
                <w:sz w:val="19"/>
                <w:szCs w:val="19"/>
              </w:rPr>
            </w:pPr>
            <w:r w:rsidRPr="005C74E8">
              <w:rPr>
                <w:rFonts w:asciiTheme="minorHAnsi" w:hAnsiTheme="minorHAnsi"/>
                <w:color w:val="000000"/>
                <w:sz w:val="19"/>
                <w:szCs w:val="19"/>
              </w:rPr>
              <w:t xml:space="preserve">Sigma: </w:t>
            </w:r>
            <w:r w:rsidRPr="005C74E8">
              <w:rPr>
                <w:rFonts w:asciiTheme="minorHAnsi" w:hAnsiTheme="minorHAnsi"/>
                <w:b/>
                <w:color w:val="000000"/>
                <w:sz w:val="19"/>
                <w:szCs w:val="19"/>
              </w:rPr>
              <w:t>Green button</w:t>
            </w:r>
          </w:p>
          <w:p w:rsidR="00440308" w:rsidRPr="005C74E8" w:rsidRDefault="00440308" w:rsidP="00B07F0C">
            <w:pPr>
              <w:pStyle w:val="ListParagraph"/>
              <w:widowControl w:val="0"/>
              <w:numPr>
                <w:ilvl w:val="0"/>
                <w:numId w:val="6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hanging="357"/>
              <w:contextualSpacing w:val="0"/>
              <w:rPr>
                <w:rFonts w:asciiTheme="minorHAnsi" w:hAnsiTheme="minorHAnsi"/>
                <w:color w:val="000000"/>
                <w:sz w:val="21"/>
                <w:szCs w:val="21"/>
              </w:rPr>
            </w:pPr>
            <w:r w:rsidRPr="005C74E8">
              <w:rPr>
                <w:rFonts w:asciiTheme="minorHAnsi" w:hAnsiTheme="minorHAnsi"/>
                <w:color w:val="000000"/>
                <w:sz w:val="21"/>
                <w:szCs w:val="21"/>
              </w:rPr>
              <w:t>Wait for the set time to count down to zero, or end the run by pressing:</w:t>
            </w:r>
          </w:p>
          <w:p w:rsidR="00440308" w:rsidRPr="005C74E8" w:rsidRDefault="00440308" w:rsidP="00B07F0C">
            <w:pPr>
              <w:pStyle w:val="ListParagraph"/>
              <w:widowControl w:val="0"/>
              <w:numPr>
                <w:ilvl w:val="1"/>
                <w:numId w:val="6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left="1560" w:hanging="357"/>
              <w:contextualSpacing w:val="0"/>
              <w:rPr>
                <w:rFonts w:asciiTheme="minorHAnsi" w:hAnsiTheme="minorHAnsi"/>
                <w:color w:val="000000"/>
                <w:sz w:val="19"/>
                <w:szCs w:val="19"/>
              </w:rPr>
            </w:pPr>
            <w:r w:rsidRPr="005C74E8">
              <w:rPr>
                <w:rFonts w:asciiTheme="minorHAnsi" w:hAnsiTheme="minorHAnsi"/>
                <w:color w:val="000000"/>
                <w:sz w:val="19"/>
                <w:szCs w:val="19"/>
              </w:rPr>
              <w:t>Beckman: [</w:t>
            </w:r>
            <w:r w:rsidRPr="005C74E8">
              <w:rPr>
                <w:rFonts w:asciiTheme="minorHAnsi" w:hAnsiTheme="minorHAnsi" w:cs="Arial"/>
                <w:b/>
                <w:bCs/>
                <w:color w:val="000000"/>
                <w:sz w:val="19"/>
                <w:szCs w:val="19"/>
              </w:rPr>
              <w:t>STOP</w:t>
            </w:r>
            <w:r w:rsidRPr="005C74E8">
              <w:rPr>
                <w:rFonts w:asciiTheme="minorHAnsi" w:hAnsiTheme="minorHAnsi"/>
                <w:color w:val="000000"/>
                <w:sz w:val="19"/>
                <w:szCs w:val="19"/>
              </w:rPr>
              <w:t>] or [</w:t>
            </w:r>
            <w:r w:rsidRPr="005C74E8">
              <w:rPr>
                <w:rFonts w:asciiTheme="minorHAnsi" w:hAnsiTheme="minorHAnsi" w:cs="Arial"/>
                <w:b/>
                <w:bCs/>
                <w:color w:val="000000"/>
                <w:sz w:val="19"/>
                <w:szCs w:val="19"/>
              </w:rPr>
              <w:t>FAST STOP</w:t>
            </w:r>
            <w:r w:rsidRPr="005C74E8">
              <w:rPr>
                <w:rFonts w:asciiTheme="minorHAnsi" w:hAnsiTheme="minorHAnsi"/>
                <w:color w:val="000000"/>
                <w:sz w:val="19"/>
                <w:szCs w:val="19"/>
              </w:rPr>
              <w:t>]</w:t>
            </w:r>
          </w:p>
          <w:p w:rsidR="00440308" w:rsidRPr="005C74E8" w:rsidRDefault="00440308" w:rsidP="00B07F0C">
            <w:pPr>
              <w:pStyle w:val="ListParagraph"/>
              <w:widowControl w:val="0"/>
              <w:numPr>
                <w:ilvl w:val="1"/>
                <w:numId w:val="6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left="1560" w:hanging="357"/>
              <w:contextualSpacing w:val="0"/>
              <w:rPr>
                <w:rFonts w:asciiTheme="minorHAnsi" w:hAnsiTheme="minorHAnsi"/>
                <w:color w:val="000000"/>
                <w:sz w:val="19"/>
                <w:szCs w:val="19"/>
              </w:rPr>
            </w:pPr>
            <w:r w:rsidRPr="005C74E8">
              <w:rPr>
                <w:rFonts w:asciiTheme="minorHAnsi" w:hAnsiTheme="minorHAnsi"/>
                <w:color w:val="000000"/>
                <w:sz w:val="19"/>
                <w:szCs w:val="19"/>
              </w:rPr>
              <w:t xml:space="preserve">Eppendorf: </w:t>
            </w:r>
            <w:r w:rsidRPr="005C74E8">
              <w:rPr>
                <w:rFonts w:asciiTheme="minorHAnsi" w:hAnsiTheme="minorHAnsi"/>
                <w:b/>
                <w:color w:val="000000"/>
                <w:sz w:val="19"/>
                <w:szCs w:val="19"/>
              </w:rPr>
              <w:t xml:space="preserve">[start/stop] </w:t>
            </w:r>
          </w:p>
          <w:p w:rsidR="00440308" w:rsidRPr="005C74E8" w:rsidRDefault="00440308" w:rsidP="00741BA2">
            <w:pPr>
              <w:pStyle w:val="ListParagraph"/>
              <w:widowControl w:val="0"/>
              <w:numPr>
                <w:ilvl w:val="1"/>
                <w:numId w:val="6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60"/>
              <w:ind w:left="1560" w:hanging="357"/>
              <w:contextualSpacing w:val="0"/>
              <w:rPr>
                <w:rFonts w:asciiTheme="minorHAnsi" w:hAnsiTheme="minorHAnsi"/>
                <w:color w:val="000000"/>
                <w:sz w:val="19"/>
                <w:szCs w:val="19"/>
              </w:rPr>
            </w:pPr>
            <w:r w:rsidRPr="005C74E8">
              <w:rPr>
                <w:rFonts w:asciiTheme="minorHAnsi" w:hAnsiTheme="minorHAnsi"/>
                <w:color w:val="000000"/>
                <w:sz w:val="19"/>
                <w:szCs w:val="19"/>
              </w:rPr>
              <w:t xml:space="preserve">Sigma: </w:t>
            </w:r>
            <w:r w:rsidRPr="005C74E8">
              <w:rPr>
                <w:rFonts w:asciiTheme="minorHAnsi" w:hAnsiTheme="minorHAnsi"/>
                <w:b/>
                <w:color w:val="000000"/>
                <w:sz w:val="19"/>
                <w:szCs w:val="19"/>
              </w:rPr>
              <w:t>Red button</w:t>
            </w:r>
          </w:p>
          <w:p w:rsidR="00440308" w:rsidRPr="005C74E8" w:rsidRDefault="00440308" w:rsidP="00B07F0C">
            <w:pPr>
              <w:pStyle w:val="ListParagraph"/>
              <w:widowControl w:val="0"/>
              <w:numPr>
                <w:ilvl w:val="0"/>
                <w:numId w:val="6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hanging="357"/>
              <w:contextualSpacing w:val="0"/>
              <w:rPr>
                <w:rFonts w:asciiTheme="minorHAnsi" w:hAnsiTheme="minorHAnsi"/>
                <w:color w:val="000000"/>
                <w:sz w:val="21"/>
                <w:szCs w:val="21"/>
              </w:rPr>
            </w:pPr>
            <w:r w:rsidRPr="005C74E8">
              <w:rPr>
                <w:rFonts w:asciiTheme="minorHAnsi" w:hAnsiTheme="minorHAnsi"/>
                <w:color w:val="000000"/>
                <w:sz w:val="21"/>
                <w:szCs w:val="21"/>
              </w:rPr>
              <w:t xml:space="preserve">After the rotor stops spinning and the </w:t>
            </w:r>
            <w:r w:rsidRPr="005C74E8">
              <w:rPr>
                <w:rFonts w:asciiTheme="minorHAnsi" w:hAnsiTheme="minorHAnsi"/>
                <w:b/>
                <w:bCs/>
                <w:color w:val="000000"/>
                <w:sz w:val="21"/>
                <w:szCs w:val="21"/>
              </w:rPr>
              <w:t xml:space="preserve">OPEN DOOR </w:t>
            </w:r>
            <w:r w:rsidRPr="005C74E8">
              <w:rPr>
                <w:rFonts w:asciiTheme="minorHAnsi" w:hAnsiTheme="minorHAnsi"/>
                <w:color w:val="000000"/>
                <w:sz w:val="21"/>
                <w:szCs w:val="21"/>
              </w:rPr>
              <w:t xml:space="preserve">light comes on, press on of the following to release </w:t>
            </w:r>
            <w:r w:rsidR="00B07F0C" w:rsidRPr="005C74E8">
              <w:rPr>
                <w:rFonts w:asciiTheme="minorHAnsi" w:hAnsiTheme="minorHAnsi"/>
                <w:color w:val="000000"/>
                <w:sz w:val="21"/>
                <w:szCs w:val="21"/>
              </w:rPr>
              <w:t>the door latches; open the door</w:t>
            </w:r>
            <w:r w:rsidRPr="005C74E8">
              <w:rPr>
                <w:rFonts w:asciiTheme="minorHAnsi" w:hAnsiTheme="minorHAnsi"/>
                <w:color w:val="000000"/>
                <w:sz w:val="21"/>
                <w:szCs w:val="21"/>
              </w:rPr>
              <w:t>:</w:t>
            </w:r>
          </w:p>
          <w:p w:rsidR="00440308" w:rsidRPr="005C74E8" w:rsidRDefault="00440308" w:rsidP="00B07F0C">
            <w:pPr>
              <w:pStyle w:val="ListParagraph"/>
              <w:widowControl w:val="0"/>
              <w:numPr>
                <w:ilvl w:val="1"/>
                <w:numId w:val="6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left="1560" w:hanging="357"/>
              <w:contextualSpacing w:val="0"/>
              <w:rPr>
                <w:rFonts w:asciiTheme="minorHAnsi" w:hAnsiTheme="minorHAnsi"/>
                <w:color w:val="000000"/>
                <w:sz w:val="19"/>
                <w:szCs w:val="19"/>
              </w:rPr>
            </w:pPr>
            <w:r w:rsidRPr="005C74E8">
              <w:rPr>
                <w:rFonts w:asciiTheme="minorHAnsi" w:hAnsiTheme="minorHAnsi"/>
                <w:color w:val="000000"/>
                <w:sz w:val="19"/>
                <w:szCs w:val="19"/>
              </w:rPr>
              <w:t>Beckman: [</w:t>
            </w:r>
            <w:r w:rsidRPr="005C74E8">
              <w:rPr>
                <w:rFonts w:asciiTheme="minorHAnsi" w:hAnsiTheme="minorHAnsi" w:cs="Arial"/>
                <w:b/>
                <w:bCs/>
                <w:color w:val="000000"/>
                <w:sz w:val="19"/>
                <w:szCs w:val="19"/>
              </w:rPr>
              <w:t>OPEN DOOR</w:t>
            </w:r>
            <w:r w:rsidRPr="005C74E8">
              <w:rPr>
                <w:rFonts w:asciiTheme="minorHAnsi" w:hAnsiTheme="minorHAnsi"/>
                <w:color w:val="000000"/>
                <w:sz w:val="19"/>
                <w:szCs w:val="19"/>
              </w:rPr>
              <w:t>]</w:t>
            </w:r>
          </w:p>
          <w:p w:rsidR="00440308" w:rsidRPr="005C74E8" w:rsidRDefault="00440308" w:rsidP="00B07F0C">
            <w:pPr>
              <w:pStyle w:val="ListParagraph"/>
              <w:widowControl w:val="0"/>
              <w:numPr>
                <w:ilvl w:val="1"/>
                <w:numId w:val="6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left="1560" w:hanging="357"/>
              <w:contextualSpacing w:val="0"/>
              <w:rPr>
                <w:rFonts w:asciiTheme="minorHAnsi" w:hAnsiTheme="minorHAnsi"/>
                <w:color w:val="000000"/>
                <w:sz w:val="19"/>
                <w:szCs w:val="19"/>
              </w:rPr>
            </w:pPr>
            <w:r w:rsidRPr="005C74E8">
              <w:rPr>
                <w:rFonts w:asciiTheme="minorHAnsi" w:hAnsiTheme="minorHAnsi"/>
                <w:color w:val="000000"/>
                <w:sz w:val="19"/>
                <w:szCs w:val="19"/>
              </w:rPr>
              <w:t xml:space="preserve">Eppendorf: </w:t>
            </w:r>
            <w:r w:rsidRPr="005C74E8">
              <w:rPr>
                <w:rFonts w:asciiTheme="minorHAnsi" w:hAnsiTheme="minorHAnsi"/>
                <w:b/>
                <w:color w:val="000000"/>
                <w:sz w:val="19"/>
                <w:szCs w:val="19"/>
              </w:rPr>
              <w:t xml:space="preserve">[open] </w:t>
            </w:r>
          </w:p>
          <w:p w:rsidR="00440308" w:rsidRPr="005C74E8" w:rsidRDefault="00440308" w:rsidP="00B07F0C">
            <w:pPr>
              <w:pStyle w:val="ListParagraph"/>
              <w:widowControl w:val="0"/>
              <w:numPr>
                <w:ilvl w:val="1"/>
                <w:numId w:val="6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60"/>
              <w:ind w:left="1560" w:hanging="357"/>
              <w:contextualSpacing w:val="0"/>
              <w:rPr>
                <w:rFonts w:asciiTheme="minorHAnsi" w:hAnsiTheme="minorHAnsi"/>
                <w:color w:val="000000"/>
                <w:sz w:val="19"/>
                <w:szCs w:val="19"/>
              </w:rPr>
            </w:pPr>
            <w:r w:rsidRPr="005C74E8">
              <w:rPr>
                <w:rFonts w:asciiTheme="minorHAnsi" w:hAnsiTheme="minorHAnsi"/>
                <w:color w:val="000000"/>
                <w:sz w:val="19"/>
                <w:szCs w:val="19"/>
              </w:rPr>
              <w:t xml:space="preserve">Sigma: </w:t>
            </w:r>
            <w:r w:rsidRPr="005C74E8">
              <w:rPr>
                <w:rFonts w:asciiTheme="minorHAnsi" w:hAnsiTheme="minorHAnsi"/>
                <w:b/>
                <w:color w:val="000000"/>
                <w:sz w:val="19"/>
                <w:szCs w:val="19"/>
              </w:rPr>
              <w:t>Yellow button</w:t>
            </w:r>
          </w:p>
          <w:p w:rsidR="0039221A" w:rsidRPr="005C74E8" w:rsidRDefault="00440308" w:rsidP="0039221A">
            <w:pPr>
              <w:pStyle w:val="ListParagraph"/>
              <w:widowControl w:val="0"/>
              <w:numPr>
                <w:ilvl w:val="0"/>
                <w:numId w:val="6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hanging="357"/>
              <w:contextualSpacing w:val="0"/>
              <w:rPr>
                <w:rFonts w:asciiTheme="minorHAnsi" w:hAnsiTheme="minorHAnsi"/>
                <w:color w:val="000000"/>
                <w:sz w:val="21"/>
                <w:szCs w:val="21"/>
              </w:rPr>
            </w:pPr>
            <w:r w:rsidRPr="005C74E8">
              <w:rPr>
                <w:rFonts w:asciiTheme="minorHAnsi" w:hAnsiTheme="minorHAnsi"/>
                <w:b/>
                <w:color w:val="000000"/>
                <w:sz w:val="21"/>
                <w:szCs w:val="21"/>
              </w:rPr>
              <w:t xml:space="preserve">Clean interior </w:t>
            </w:r>
            <w:r w:rsidR="000F730B" w:rsidRPr="005C74E8">
              <w:rPr>
                <w:rFonts w:asciiTheme="minorHAnsi" w:hAnsiTheme="minorHAnsi"/>
                <w:b/>
                <w:color w:val="000000"/>
                <w:sz w:val="21"/>
                <w:szCs w:val="21"/>
              </w:rPr>
              <w:t>of centrifuge</w:t>
            </w:r>
            <w:r w:rsidR="004B703D">
              <w:rPr>
                <w:rFonts w:asciiTheme="minorHAnsi" w:hAnsiTheme="minorHAnsi"/>
                <w:b/>
                <w:color w:val="000000"/>
                <w:sz w:val="21"/>
                <w:szCs w:val="21"/>
              </w:rPr>
              <w:t xml:space="preserve"> and rotors</w:t>
            </w:r>
            <w:r w:rsidR="000F730B" w:rsidRPr="005C74E8">
              <w:rPr>
                <w:rFonts w:asciiTheme="minorHAnsi" w:hAnsiTheme="minorHAnsi"/>
                <w:b/>
                <w:color w:val="000000"/>
                <w:sz w:val="21"/>
                <w:szCs w:val="21"/>
              </w:rPr>
              <w:t xml:space="preserve"> of any chemical residue</w:t>
            </w:r>
            <w:r w:rsidR="000F730B" w:rsidRPr="005C74E8">
              <w:rPr>
                <w:rFonts w:asciiTheme="minorHAnsi" w:hAnsiTheme="minorHAnsi"/>
                <w:color w:val="000000"/>
                <w:sz w:val="21"/>
                <w:szCs w:val="21"/>
              </w:rPr>
              <w:t xml:space="preserve"> </w:t>
            </w:r>
            <w:r w:rsidRPr="005C74E8">
              <w:rPr>
                <w:rFonts w:asciiTheme="minorHAnsi" w:hAnsiTheme="minorHAnsi"/>
                <w:color w:val="000000"/>
                <w:sz w:val="21"/>
                <w:szCs w:val="21"/>
              </w:rPr>
              <w:t>and unload the rotor, if required, according to instructions in the appropriate rotor manual.</w:t>
            </w:r>
            <w:r w:rsidR="000F730B" w:rsidRPr="005C74E8">
              <w:rPr>
                <w:rFonts w:asciiTheme="minorHAnsi" w:hAnsiTheme="minorHAnsi"/>
                <w:color w:val="000000"/>
                <w:sz w:val="21"/>
                <w:szCs w:val="21"/>
              </w:rPr>
              <w:t xml:space="preserve"> </w:t>
            </w:r>
          </w:p>
          <w:p w:rsidR="00946495" w:rsidRPr="005C74E8" w:rsidRDefault="00946495" w:rsidP="0094649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left="3"/>
              <w:rPr>
                <w:rFonts w:asciiTheme="minorHAnsi" w:hAnsiTheme="minorHAnsi"/>
                <w:color w:val="000000"/>
                <w:sz w:val="19"/>
                <w:szCs w:val="19"/>
              </w:rPr>
            </w:pPr>
            <w:r w:rsidRPr="005C74E8">
              <w:rPr>
                <w:rFonts w:asciiTheme="minorHAnsi" w:hAnsiTheme="minorHAnsi" w:cs="Helvetica"/>
                <w:b/>
                <w:sz w:val="19"/>
                <w:szCs w:val="19"/>
                <w:lang w:val="en-GB"/>
              </w:rPr>
              <w:t xml:space="preserve">Caution Beckman ONLY: </w:t>
            </w:r>
            <w:r w:rsidRPr="005C74E8">
              <w:rPr>
                <w:rFonts w:asciiTheme="minorHAnsi" w:hAnsiTheme="minorHAnsi" w:cs="Helvetica"/>
                <w:sz w:val="19"/>
                <w:szCs w:val="19"/>
                <w:lang w:val="en-GB"/>
              </w:rPr>
              <w:t xml:space="preserve">if the message </w:t>
            </w:r>
            <w:proofErr w:type="spellStart"/>
            <w:r w:rsidRPr="005C74E8">
              <w:rPr>
                <w:rFonts w:asciiTheme="minorHAnsi" w:hAnsiTheme="minorHAnsi" w:cs="Helvetica"/>
                <w:sz w:val="19"/>
                <w:szCs w:val="19"/>
                <w:lang w:val="en-GB"/>
              </w:rPr>
              <w:t>SEr</w:t>
            </w:r>
            <w:proofErr w:type="spellEnd"/>
            <w:r w:rsidRPr="005C74E8">
              <w:rPr>
                <w:rFonts w:asciiTheme="minorHAnsi" w:hAnsiTheme="minorHAnsi" w:cs="Helvetica"/>
                <w:sz w:val="19"/>
                <w:szCs w:val="19"/>
                <w:lang w:val="en-GB"/>
              </w:rPr>
              <w:t xml:space="preserve"> appears on the display, do not press any keys while the message is displayed. Turn the centrifuge power off (O) and back on (I) to clear the message.</w:t>
            </w:r>
          </w:p>
        </w:tc>
        <w:tc>
          <w:tcPr>
            <w:tcW w:w="1643" w:type="dxa"/>
          </w:tcPr>
          <w:p w:rsidR="00322A57" w:rsidRPr="005C74E8" w:rsidRDefault="00322A5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/>
                <w:b/>
              </w:rPr>
            </w:pPr>
            <w:r w:rsidRPr="005C74E8">
              <w:rPr>
                <w:rFonts w:asciiTheme="minorHAnsi" w:hAnsiTheme="minorHAnsi"/>
                <w:b/>
              </w:rPr>
              <w:t>Hazard symbols:</w:t>
            </w:r>
          </w:p>
          <w:p w:rsidR="00CC266A" w:rsidRPr="005C74E8" w:rsidRDefault="00CC266A" w:rsidP="00192F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/>
              </w:rPr>
            </w:pPr>
          </w:p>
          <w:p w:rsidR="00322A57" w:rsidRPr="005C74E8" w:rsidRDefault="00741BA2" w:rsidP="00192F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/>
              </w:rPr>
            </w:pPr>
            <w:r w:rsidRPr="005C74E8">
              <w:rPr>
                <w:rFonts w:asciiTheme="minorHAnsi" w:hAnsiTheme="minorHAnsi"/>
              </w:rPr>
              <w:t>See individual experiment risk assessments</w:t>
            </w:r>
          </w:p>
          <w:p w:rsidR="00741BA2" w:rsidRPr="005C74E8" w:rsidRDefault="00741BA2" w:rsidP="00192F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/>
              </w:rPr>
            </w:pPr>
          </w:p>
        </w:tc>
      </w:tr>
      <w:tr w:rsidR="00322A57" w:rsidRPr="005C74E8" w:rsidTr="00741BA2">
        <w:trPr>
          <w:trHeight w:val="1676"/>
        </w:trPr>
        <w:tc>
          <w:tcPr>
            <w:tcW w:w="9039" w:type="dxa"/>
            <w:vMerge/>
          </w:tcPr>
          <w:p w:rsidR="00322A57" w:rsidRPr="005C74E8" w:rsidRDefault="00322A57" w:rsidP="00037BB6">
            <w:pPr>
              <w:pStyle w:val="TableStyle2"/>
              <w:spacing w:after="120"/>
              <w:rPr>
                <w:rFonts w:asciiTheme="minorHAnsi" w:eastAsia="Helvetica" w:hAnsiTheme="minorHAnsi" w:cs="Times New Roman"/>
                <w:b/>
                <w:sz w:val="32"/>
                <w:szCs w:val="32"/>
              </w:rPr>
            </w:pPr>
          </w:p>
        </w:tc>
        <w:tc>
          <w:tcPr>
            <w:tcW w:w="1643" w:type="dxa"/>
          </w:tcPr>
          <w:p w:rsidR="00322A57" w:rsidRPr="005C74E8" w:rsidRDefault="00322A57" w:rsidP="00322A5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/>
                <w:b/>
              </w:rPr>
            </w:pPr>
            <w:r w:rsidRPr="005C74E8">
              <w:rPr>
                <w:rFonts w:asciiTheme="minorHAnsi" w:hAnsiTheme="minorHAnsi"/>
                <w:b/>
              </w:rPr>
              <w:t>Significant hazards:</w:t>
            </w:r>
          </w:p>
          <w:p w:rsidR="00CC266A" w:rsidRPr="005C74E8" w:rsidRDefault="00CC266A" w:rsidP="0082461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/>
              </w:rPr>
            </w:pPr>
          </w:p>
          <w:p w:rsidR="00CC266A" w:rsidRPr="005C74E8" w:rsidRDefault="00184078" w:rsidP="0018407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/>
              </w:rPr>
            </w:pPr>
            <w:r w:rsidRPr="005C74E8">
              <w:rPr>
                <w:rFonts w:asciiTheme="minorHAnsi" w:hAnsiTheme="minorHAnsi"/>
              </w:rPr>
              <w:t>See individual experiment risk assessments</w:t>
            </w:r>
          </w:p>
          <w:p w:rsidR="00184078" w:rsidRPr="005C74E8" w:rsidRDefault="00184078" w:rsidP="0018407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/>
              </w:rPr>
            </w:pPr>
          </w:p>
        </w:tc>
      </w:tr>
      <w:tr w:rsidR="00322A57" w:rsidRPr="005C74E8" w:rsidTr="00741BA2">
        <w:trPr>
          <w:trHeight w:val="1111"/>
        </w:trPr>
        <w:tc>
          <w:tcPr>
            <w:tcW w:w="9039" w:type="dxa"/>
            <w:vMerge/>
          </w:tcPr>
          <w:p w:rsidR="00322A57" w:rsidRPr="005C74E8" w:rsidRDefault="00322A57" w:rsidP="009C6D0E">
            <w:pPr>
              <w:pStyle w:val="TableStyle2"/>
              <w:numPr>
                <w:ilvl w:val="0"/>
                <w:numId w:val="3"/>
              </w:numPr>
              <w:rPr>
                <w:rFonts w:asciiTheme="minorHAnsi" w:hAnsiTheme="minorHAnsi"/>
              </w:rPr>
            </w:pPr>
          </w:p>
        </w:tc>
        <w:tc>
          <w:tcPr>
            <w:tcW w:w="1643" w:type="dxa"/>
          </w:tcPr>
          <w:p w:rsidR="00322A57" w:rsidRPr="005C74E8" w:rsidRDefault="00322A5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/>
                <w:b/>
              </w:rPr>
            </w:pPr>
            <w:r w:rsidRPr="005C74E8">
              <w:rPr>
                <w:rFonts w:asciiTheme="minorHAnsi" w:hAnsiTheme="minorHAnsi"/>
                <w:b/>
              </w:rPr>
              <w:t>Hazard phrases (</w:t>
            </w:r>
            <w:r w:rsidR="00A33666" w:rsidRPr="005C74E8">
              <w:rPr>
                <w:rFonts w:asciiTheme="minorHAnsi" w:hAnsiTheme="minorHAnsi"/>
                <w:b/>
              </w:rPr>
              <w:t>H</w:t>
            </w:r>
            <w:r w:rsidRPr="005C74E8">
              <w:rPr>
                <w:rFonts w:asciiTheme="minorHAnsi" w:hAnsiTheme="minorHAnsi"/>
                <w:b/>
              </w:rPr>
              <w:t>):</w:t>
            </w:r>
          </w:p>
          <w:p w:rsidR="00322A57" w:rsidRPr="005C74E8" w:rsidRDefault="00322A57" w:rsidP="00DD42B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/>
              </w:rPr>
            </w:pPr>
          </w:p>
          <w:p w:rsidR="00CC266A" w:rsidRPr="005C74E8" w:rsidRDefault="00CC266A" w:rsidP="00DD42B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/>
              </w:rPr>
            </w:pPr>
          </w:p>
        </w:tc>
      </w:tr>
      <w:tr w:rsidR="00322A57" w:rsidRPr="005C74E8" w:rsidTr="00741BA2">
        <w:trPr>
          <w:trHeight w:val="2433"/>
        </w:trPr>
        <w:tc>
          <w:tcPr>
            <w:tcW w:w="9039" w:type="dxa"/>
            <w:vMerge/>
          </w:tcPr>
          <w:p w:rsidR="00322A57" w:rsidRPr="005C74E8" w:rsidRDefault="00322A57" w:rsidP="009C6D0E">
            <w:pPr>
              <w:pStyle w:val="TableStyle2"/>
              <w:numPr>
                <w:ilvl w:val="0"/>
                <w:numId w:val="3"/>
              </w:numPr>
              <w:rPr>
                <w:rFonts w:asciiTheme="minorHAnsi" w:hAnsiTheme="minorHAnsi"/>
              </w:rPr>
            </w:pPr>
          </w:p>
        </w:tc>
        <w:tc>
          <w:tcPr>
            <w:tcW w:w="1643" w:type="dxa"/>
          </w:tcPr>
          <w:p w:rsidR="00322A57" w:rsidRPr="005C74E8" w:rsidRDefault="00322A5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/>
                <w:b/>
              </w:rPr>
            </w:pPr>
            <w:r w:rsidRPr="005C74E8">
              <w:rPr>
                <w:rFonts w:asciiTheme="minorHAnsi" w:hAnsiTheme="minorHAnsi"/>
                <w:b/>
              </w:rPr>
              <w:t>Can it be done out of hours?</w:t>
            </w:r>
          </w:p>
          <w:p w:rsidR="00322A57" w:rsidRPr="005C74E8" w:rsidRDefault="00322A5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/>
              </w:rPr>
            </w:pPr>
          </w:p>
          <w:p w:rsidR="00322A57" w:rsidRPr="005C74E8" w:rsidRDefault="00D212AD" w:rsidP="00457F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/>
                <w:b/>
              </w:rPr>
            </w:pPr>
            <w:r w:rsidRPr="005C74E8">
              <w:rPr>
                <w:rFonts w:asciiTheme="minorHAnsi" w:hAnsiTheme="minorHAnsi"/>
              </w:rPr>
              <w:t>Centrifuges should not be used out of hours.</w:t>
            </w:r>
          </w:p>
        </w:tc>
      </w:tr>
      <w:tr w:rsidR="00037BB6" w:rsidRPr="005C74E8" w:rsidTr="005C74E8">
        <w:trPr>
          <w:trHeight w:val="765"/>
        </w:trPr>
        <w:tc>
          <w:tcPr>
            <w:tcW w:w="10682" w:type="dxa"/>
            <w:gridSpan w:val="2"/>
          </w:tcPr>
          <w:p w:rsidR="00836CD6" w:rsidRPr="005C74E8" w:rsidRDefault="00836CD6" w:rsidP="00836C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/>
                <w:b/>
                <w:sz w:val="23"/>
                <w:szCs w:val="23"/>
              </w:rPr>
            </w:pPr>
            <w:r w:rsidRPr="005C74E8">
              <w:rPr>
                <w:rFonts w:asciiTheme="minorHAnsi" w:hAnsiTheme="minorHAnsi"/>
                <w:b/>
                <w:sz w:val="23"/>
                <w:szCs w:val="23"/>
              </w:rPr>
              <w:t>This SOP is not relevant in the following circumstances:</w:t>
            </w:r>
          </w:p>
          <w:p w:rsidR="00457FB7" w:rsidRPr="005C74E8" w:rsidRDefault="00457FB7" w:rsidP="00457FB7">
            <w:pPr>
              <w:pStyle w:val="ListParagraph"/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/>
                <w:sz w:val="21"/>
                <w:szCs w:val="21"/>
              </w:rPr>
            </w:pPr>
            <w:r w:rsidRPr="005C74E8">
              <w:rPr>
                <w:rFonts w:asciiTheme="minorHAnsi" w:hAnsiTheme="minorHAnsi"/>
                <w:sz w:val="21"/>
                <w:szCs w:val="21"/>
              </w:rPr>
              <w:t>SOP does not cover specific experimental risk these must be covered by user’s assessments</w:t>
            </w:r>
          </w:p>
          <w:p w:rsidR="00836CD6" w:rsidRPr="005C74E8" w:rsidRDefault="00457FB7" w:rsidP="00457FB7">
            <w:pPr>
              <w:pStyle w:val="ListParagraph"/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/>
              </w:rPr>
            </w:pPr>
            <w:r w:rsidRPr="005C74E8">
              <w:rPr>
                <w:rFonts w:asciiTheme="minorHAnsi" w:hAnsiTheme="minorHAnsi"/>
                <w:sz w:val="21"/>
                <w:szCs w:val="21"/>
              </w:rPr>
              <w:t>Any other situation where the procedure may result in harm to yourself or others.</w:t>
            </w:r>
          </w:p>
        </w:tc>
      </w:tr>
    </w:tbl>
    <w:p w:rsidR="00D212AD" w:rsidRDefault="00D212AD" w:rsidP="009C6D0E">
      <w:pPr>
        <w:rPr>
          <w:rFonts w:asciiTheme="minorHAnsi" w:hAnsiTheme="minorHAnsi"/>
          <w:sz w:val="2"/>
          <w:szCs w:val="2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50"/>
        <w:gridCol w:w="3402"/>
        <w:gridCol w:w="5408"/>
        <w:gridCol w:w="1622"/>
      </w:tblGrid>
      <w:tr w:rsidR="006D0EB3" w:rsidRPr="005C74E8" w:rsidTr="006D0EB3">
        <w:trPr>
          <w:trHeight w:val="994"/>
        </w:trPr>
        <w:tc>
          <w:tcPr>
            <w:tcW w:w="9060" w:type="dxa"/>
            <w:gridSpan w:val="3"/>
          </w:tcPr>
          <w:p w:rsidR="004B703D" w:rsidRPr="005C74E8" w:rsidRDefault="004B703D" w:rsidP="00D97C10">
            <w:pPr>
              <w:pStyle w:val="TableStyle2"/>
              <w:spacing w:after="120"/>
              <w:rPr>
                <w:rFonts w:asciiTheme="minorHAnsi" w:hAnsiTheme="minorHAnsi"/>
                <w:b/>
                <w:sz w:val="72"/>
                <w:szCs w:val="72"/>
                <w:lang w:val="en-GB"/>
              </w:rPr>
            </w:pPr>
            <w:r w:rsidRPr="005C74E8">
              <w:rPr>
                <w:rFonts w:asciiTheme="minorHAnsi" w:hAnsiTheme="minorHAnsi"/>
                <w:sz w:val="30"/>
                <w:szCs w:val="30"/>
              </w:rPr>
              <w:lastRenderedPageBreak/>
              <w:t>Standard Operating Procedure for:</w:t>
            </w:r>
          </w:p>
          <w:p w:rsidR="004B703D" w:rsidRPr="005C74E8" w:rsidRDefault="004B703D" w:rsidP="00D97C10">
            <w:pPr>
              <w:pStyle w:val="TableStyle2"/>
              <w:jc w:val="center"/>
              <w:rPr>
                <w:rFonts w:ascii="Garamond" w:hAnsi="Garamond"/>
                <w:sz w:val="50"/>
                <w:szCs w:val="50"/>
              </w:rPr>
            </w:pPr>
            <w:r>
              <w:rPr>
                <w:rFonts w:ascii="Garamond" w:hAnsi="Garamond"/>
                <w:b/>
                <w:sz w:val="50"/>
                <w:szCs w:val="50"/>
                <w:lang w:val="en-GB"/>
              </w:rPr>
              <w:t>Centrifuge maintenance</w:t>
            </w:r>
          </w:p>
        </w:tc>
        <w:tc>
          <w:tcPr>
            <w:tcW w:w="1622" w:type="dxa"/>
            <w:vMerge w:val="restart"/>
          </w:tcPr>
          <w:p w:rsidR="004B703D" w:rsidRPr="005C74E8" w:rsidRDefault="004B703D" w:rsidP="00D97C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20"/>
              <w:rPr>
                <w:rFonts w:asciiTheme="minorHAnsi" w:hAnsiTheme="minorHAnsi"/>
              </w:rPr>
            </w:pPr>
            <w:r w:rsidRPr="005C74E8">
              <w:rPr>
                <w:rFonts w:asciiTheme="minorHAnsi" w:hAnsiTheme="minorHAnsi"/>
              </w:rPr>
              <w:t>PPE required:</w:t>
            </w:r>
          </w:p>
          <w:p w:rsidR="004B703D" w:rsidRPr="005C74E8" w:rsidRDefault="004B703D" w:rsidP="00D97C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jc w:val="center"/>
              <w:rPr>
                <w:rFonts w:asciiTheme="minorHAnsi" w:hAnsiTheme="minorHAnsi"/>
                <w:b/>
              </w:rPr>
            </w:pPr>
            <w:r w:rsidRPr="005C74E8">
              <w:rPr>
                <w:rFonts w:asciiTheme="minorHAnsi" w:hAnsiTheme="minorHAnsi"/>
                <w:b/>
                <w:noProof/>
                <w:lang w:val="en-GB" w:eastAsia="en-GB"/>
              </w:rPr>
              <w:drawing>
                <wp:inline distT="0" distB="0" distL="0" distR="0" wp14:anchorId="46C6CB3A" wp14:editId="536F3AEC">
                  <wp:extent cx="616194" cy="6120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194" cy="61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B703D" w:rsidRPr="005C74E8" w:rsidRDefault="004B703D" w:rsidP="00D97C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jc w:val="center"/>
              <w:rPr>
                <w:rFonts w:asciiTheme="minorHAnsi" w:hAnsiTheme="minorHAnsi"/>
                <w:b/>
              </w:rPr>
            </w:pPr>
            <w:r w:rsidRPr="005C74E8">
              <w:rPr>
                <w:rFonts w:asciiTheme="minorHAnsi" w:hAnsiTheme="minorHAnsi"/>
                <w:b/>
                <w:noProof/>
                <w:lang w:val="en-GB" w:eastAsia="en-GB"/>
              </w:rPr>
              <w:drawing>
                <wp:inline distT="0" distB="0" distL="0" distR="0" wp14:anchorId="6D345B2E" wp14:editId="0C9ADFB0">
                  <wp:extent cx="616728" cy="6120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728" cy="61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B703D" w:rsidRPr="005C74E8" w:rsidRDefault="004B703D" w:rsidP="00D97C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jc w:val="center"/>
              <w:rPr>
                <w:rFonts w:asciiTheme="minorHAnsi" w:hAnsiTheme="minorHAnsi"/>
                <w:b/>
              </w:rPr>
            </w:pPr>
            <w:r w:rsidRPr="005C74E8">
              <w:rPr>
                <w:rFonts w:asciiTheme="minorHAnsi" w:hAnsiTheme="minorHAnsi"/>
                <w:b/>
                <w:noProof/>
                <w:lang w:val="en-GB" w:eastAsia="en-GB"/>
              </w:rPr>
              <w:drawing>
                <wp:inline distT="0" distB="0" distL="0" distR="0" wp14:anchorId="2C840CAD" wp14:editId="60E702FE">
                  <wp:extent cx="613631" cy="61200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631" cy="61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7D2A" w:rsidRPr="005C74E8" w:rsidTr="00457D2A">
        <w:tc>
          <w:tcPr>
            <w:tcW w:w="9060" w:type="dxa"/>
            <w:gridSpan w:val="3"/>
            <w:tcBorders>
              <w:bottom w:val="single" w:sz="4" w:space="0" w:color="auto"/>
            </w:tcBorders>
          </w:tcPr>
          <w:p w:rsidR="006D0EB3" w:rsidRDefault="006D0EB3" w:rsidP="00FD1E68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60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6D0EB3">
              <w:rPr>
                <w:rFonts w:asciiTheme="minorHAnsi" w:hAnsiTheme="minorHAnsi"/>
                <w:b/>
                <w:sz w:val="22"/>
                <w:szCs w:val="22"/>
              </w:rPr>
              <w:t>You must be trained in centrifuge operation and maintenance before carrying out maintenance o</w:t>
            </w:r>
            <w:r w:rsidR="00167F2D">
              <w:rPr>
                <w:rFonts w:asciiTheme="minorHAnsi" w:hAnsiTheme="minorHAnsi"/>
                <w:b/>
                <w:sz w:val="22"/>
                <w:szCs w:val="22"/>
              </w:rPr>
              <w:t>f</w:t>
            </w:r>
            <w:r w:rsidRPr="006D0EB3">
              <w:rPr>
                <w:rFonts w:asciiTheme="minorHAnsi" w:hAnsiTheme="minorHAnsi"/>
                <w:b/>
                <w:sz w:val="22"/>
                <w:szCs w:val="22"/>
              </w:rPr>
              <w:t xml:space="preserve"> a centrifuge.</w:t>
            </w:r>
          </w:p>
          <w:p w:rsidR="006D0EB3" w:rsidRDefault="006D0EB3" w:rsidP="00FD1E68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60"/>
              <w:rPr>
                <w:rFonts w:asciiTheme="minorHAnsi" w:hAnsiTheme="minorHAnsi"/>
                <w:sz w:val="22"/>
                <w:szCs w:val="22"/>
              </w:rPr>
            </w:pPr>
            <w:r w:rsidRPr="006D0EB3">
              <w:rPr>
                <w:rFonts w:asciiTheme="minorHAnsi" w:hAnsiTheme="minorHAnsi"/>
                <w:sz w:val="22"/>
                <w:szCs w:val="22"/>
              </w:rPr>
              <w:t>Centrifuge maintenance is critical to keep centrifuge users safe.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The centrifuges that require regular (monthly) maintenance are </w:t>
            </w:r>
            <w:r w:rsidR="00CF3643">
              <w:rPr>
                <w:rFonts w:asciiTheme="minorHAnsi" w:hAnsiTheme="minorHAnsi"/>
                <w:sz w:val="22"/>
                <w:szCs w:val="22"/>
              </w:rPr>
              <w:t>Sigma 2-16</w:t>
            </w:r>
            <w:r w:rsidRPr="006D0EB3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(9.129), </w:t>
            </w:r>
            <w:r w:rsidRPr="006D0EB3">
              <w:rPr>
                <w:rFonts w:asciiTheme="minorHAnsi" w:hAnsiTheme="minorHAnsi"/>
                <w:sz w:val="22"/>
                <w:szCs w:val="22"/>
              </w:rPr>
              <w:t>Eppendorf 5810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(9.136), </w:t>
            </w:r>
            <w:r w:rsidRPr="006D0EB3">
              <w:rPr>
                <w:rFonts w:asciiTheme="minorHAnsi" w:hAnsiTheme="minorHAnsi"/>
                <w:sz w:val="22"/>
                <w:szCs w:val="22"/>
              </w:rPr>
              <w:t>Sigma</w:t>
            </w:r>
            <w:r w:rsidR="00CF3643">
              <w:rPr>
                <w:rFonts w:asciiTheme="minorHAnsi" w:hAnsiTheme="minorHAnsi"/>
                <w:sz w:val="22"/>
                <w:szCs w:val="22"/>
              </w:rPr>
              <w:t xml:space="preserve"> 4-16KS</w:t>
            </w:r>
            <w:r w:rsidR="00457D2A">
              <w:rPr>
                <w:rFonts w:asciiTheme="minorHAnsi" w:hAnsiTheme="minorHAnsi"/>
                <w:sz w:val="22"/>
                <w:szCs w:val="22"/>
              </w:rPr>
              <w:t xml:space="preserve"> (9.134), and </w:t>
            </w:r>
            <w:proofErr w:type="spellStart"/>
            <w:r w:rsidR="00CF3643">
              <w:rPr>
                <w:rFonts w:asciiTheme="minorHAnsi" w:hAnsiTheme="minorHAnsi"/>
                <w:sz w:val="22"/>
                <w:szCs w:val="22"/>
              </w:rPr>
              <w:t>Thermo</w:t>
            </w:r>
            <w:proofErr w:type="spellEnd"/>
            <w:r w:rsidR="00CF3643">
              <w:rPr>
                <w:rFonts w:asciiTheme="minorHAnsi" w:hAnsiTheme="minorHAnsi"/>
                <w:sz w:val="22"/>
                <w:szCs w:val="22"/>
              </w:rPr>
              <w:t xml:space="preserve"> IEC CL10 (</w:t>
            </w:r>
            <w:r w:rsidR="00457D2A">
              <w:rPr>
                <w:rFonts w:asciiTheme="minorHAnsi" w:hAnsiTheme="minorHAnsi"/>
                <w:sz w:val="22"/>
                <w:szCs w:val="22"/>
              </w:rPr>
              <w:t>8.130a</w:t>
            </w:r>
            <w:r w:rsidR="00CF3643">
              <w:rPr>
                <w:rFonts w:asciiTheme="minorHAnsi" w:hAnsiTheme="minorHAnsi"/>
                <w:sz w:val="22"/>
                <w:szCs w:val="22"/>
              </w:rPr>
              <w:t>)</w:t>
            </w:r>
            <w:r w:rsidR="00457D2A">
              <w:rPr>
                <w:rFonts w:asciiTheme="minorHAnsi" w:hAnsiTheme="minorHAnsi"/>
                <w:sz w:val="22"/>
                <w:szCs w:val="22"/>
              </w:rPr>
              <w:t>.</w:t>
            </w:r>
            <w:r w:rsidR="00CF3643">
              <w:rPr>
                <w:rFonts w:asciiTheme="minorHAnsi" w:hAnsiTheme="minorHAnsi"/>
                <w:sz w:val="22"/>
                <w:szCs w:val="22"/>
              </w:rPr>
              <w:t xml:space="preserve"> Other smaller centrifuges do not require this. All centrifuges receive annual or biannual professional maintenance.</w:t>
            </w:r>
          </w:p>
          <w:p w:rsidR="004B703D" w:rsidRPr="005C74E8" w:rsidRDefault="0068491D" w:rsidP="00FD1E68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after="6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If the centrifuge is particularly unclean report this to a technician as this is unacceptable and the user responsible must be warned.</w:t>
            </w:r>
          </w:p>
        </w:tc>
        <w:tc>
          <w:tcPr>
            <w:tcW w:w="1622" w:type="dxa"/>
            <w:vMerge/>
            <w:tcBorders>
              <w:bottom w:val="single" w:sz="4" w:space="0" w:color="auto"/>
            </w:tcBorders>
          </w:tcPr>
          <w:p w:rsidR="004B703D" w:rsidRPr="005C74E8" w:rsidRDefault="004B703D" w:rsidP="00D97C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/>
              </w:rPr>
            </w:pPr>
          </w:p>
        </w:tc>
      </w:tr>
      <w:tr w:rsidR="006D0EB3" w:rsidRPr="005C74E8" w:rsidTr="00DA3199">
        <w:trPr>
          <w:cantSplit/>
          <w:trHeight w:val="2782"/>
        </w:trPr>
        <w:tc>
          <w:tcPr>
            <w:tcW w:w="250" w:type="dxa"/>
            <w:tcBorders>
              <w:bottom w:val="nil"/>
              <w:right w:val="nil"/>
            </w:tcBorders>
            <w:vAlign w:val="center"/>
          </w:tcPr>
          <w:p w:rsidR="006D0EB3" w:rsidRPr="006D0EB3" w:rsidRDefault="006D0EB3" w:rsidP="00FD1E68">
            <w:pPr>
              <w:pStyle w:val="TableStyle2"/>
              <w:rPr>
                <w:rFonts w:asciiTheme="minorHAnsi" w:hAnsiTheme="minorHAnsi"/>
                <w:sz w:val="19"/>
                <w:szCs w:val="19"/>
              </w:rPr>
            </w:pPr>
          </w:p>
        </w:tc>
        <w:tc>
          <w:tcPr>
            <w:tcW w:w="3402" w:type="dxa"/>
            <w:tcBorders>
              <w:left w:val="nil"/>
              <w:bottom w:val="nil"/>
              <w:right w:val="nil"/>
            </w:tcBorders>
            <w:vAlign w:val="center"/>
          </w:tcPr>
          <w:p w:rsidR="006D0EB3" w:rsidRPr="006D0EB3" w:rsidRDefault="006D0EB3" w:rsidP="00DA3199">
            <w:pPr>
              <w:pStyle w:val="TableStyle2"/>
              <w:jc w:val="center"/>
              <w:rPr>
                <w:rFonts w:asciiTheme="minorHAnsi" w:hAnsiTheme="minorHAnsi"/>
                <w:sz w:val="19"/>
                <w:szCs w:val="19"/>
              </w:rPr>
            </w:pPr>
            <w:r>
              <w:rPr>
                <w:rFonts w:asciiTheme="minorHAnsi" w:hAnsiTheme="minorHAnsi"/>
                <w:noProof/>
                <w:sz w:val="19"/>
                <w:szCs w:val="19"/>
                <w:lang w:val="en-GB"/>
              </w:rPr>
              <w:drawing>
                <wp:inline distT="0" distB="0" distL="0" distR="0" wp14:anchorId="43923D1C">
                  <wp:extent cx="1980000" cy="1526847"/>
                  <wp:effectExtent l="0" t="0" r="127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000" cy="15268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8" w:type="dxa"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:rsidR="00FD1E68" w:rsidRDefault="00FD1E68" w:rsidP="00FD1E68">
            <w:pPr>
              <w:pStyle w:val="TableStyle2"/>
              <w:numPr>
                <w:ilvl w:val="0"/>
                <w:numId w:val="17"/>
              </w:numPr>
              <w:spacing w:after="240"/>
              <w:rPr>
                <w:rFonts w:ascii="Garamond" w:eastAsia="Helvetica" w:hAnsi="Garamond" w:cs="Times New Roman"/>
                <w:sz w:val="24"/>
                <w:szCs w:val="24"/>
              </w:rPr>
            </w:pPr>
            <w:r>
              <w:rPr>
                <w:rFonts w:ascii="Garamond" w:eastAsia="Helvetica" w:hAnsi="Garamond" w:cs="Times New Roman"/>
                <w:sz w:val="24"/>
                <w:szCs w:val="24"/>
              </w:rPr>
              <w:t>Carefully unscrew the shaft and remove the rotor.</w:t>
            </w:r>
          </w:p>
          <w:p w:rsidR="00457D2A" w:rsidRPr="00FD1E68" w:rsidRDefault="00457D2A" w:rsidP="00FD1E68">
            <w:pPr>
              <w:pStyle w:val="TableStyle2"/>
              <w:numPr>
                <w:ilvl w:val="0"/>
                <w:numId w:val="17"/>
              </w:numPr>
              <w:spacing w:after="120"/>
              <w:ind w:left="318"/>
              <w:rPr>
                <w:rFonts w:ascii="Garamond" w:hAnsi="Garamond"/>
                <w:sz w:val="24"/>
                <w:szCs w:val="24"/>
              </w:rPr>
            </w:pPr>
            <w:r w:rsidRPr="00FD1E68">
              <w:rPr>
                <w:rFonts w:ascii="Garamond" w:hAnsi="Garamond"/>
                <w:sz w:val="24"/>
                <w:szCs w:val="24"/>
              </w:rPr>
              <w:t>Wipe the inside of the centrifuge</w:t>
            </w:r>
            <w:r w:rsidR="00FD1E68" w:rsidRPr="00FD1E68">
              <w:rPr>
                <w:rFonts w:ascii="Garamond" w:hAnsi="Garamond"/>
                <w:sz w:val="24"/>
                <w:szCs w:val="24"/>
              </w:rPr>
              <w:t xml:space="preserve"> clean with water and dry</w:t>
            </w:r>
            <w:r w:rsidRPr="00FD1E68">
              <w:rPr>
                <w:rFonts w:ascii="Garamond" w:hAnsi="Garamond"/>
                <w:sz w:val="24"/>
                <w:szCs w:val="24"/>
              </w:rPr>
              <w:t xml:space="preserve">. </w:t>
            </w:r>
          </w:p>
          <w:p w:rsidR="006D0EB3" w:rsidRPr="00FD1E68" w:rsidRDefault="00457D2A" w:rsidP="00167F2D">
            <w:pPr>
              <w:pStyle w:val="TableStyle2"/>
              <w:numPr>
                <w:ilvl w:val="0"/>
                <w:numId w:val="17"/>
              </w:numPr>
              <w:spacing w:after="120"/>
              <w:ind w:left="318"/>
              <w:rPr>
                <w:rFonts w:ascii="Garamond" w:hAnsi="Garamond"/>
                <w:sz w:val="24"/>
                <w:szCs w:val="24"/>
              </w:rPr>
            </w:pPr>
            <w:r w:rsidRPr="00FD1E68">
              <w:rPr>
                <w:rFonts w:ascii="Garamond" w:hAnsi="Garamond"/>
                <w:sz w:val="24"/>
                <w:szCs w:val="24"/>
              </w:rPr>
              <w:t xml:space="preserve">Clean all accessories (buckets and inserts) with water. </w:t>
            </w:r>
            <w:r w:rsidR="00FD1E68">
              <w:rPr>
                <w:rFonts w:ascii="Garamond" w:hAnsi="Garamond"/>
                <w:sz w:val="24"/>
                <w:szCs w:val="24"/>
              </w:rPr>
              <w:t>Leave to dry.</w:t>
            </w:r>
          </w:p>
        </w:tc>
        <w:tc>
          <w:tcPr>
            <w:tcW w:w="1622" w:type="dxa"/>
            <w:tcBorders>
              <w:left w:val="single" w:sz="4" w:space="0" w:color="auto"/>
              <w:bottom w:val="single" w:sz="4" w:space="0" w:color="auto"/>
            </w:tcBorders>
          </w:tcPr>
          <w:p w:rsidR="006D0EB3" w:rsidRPr="005C74E8" w:rsidRDefault="006D0EB3" w:rsidP="00D97C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/>
                <w:b/>
              </w:rPr>
            </w:pPr>
            <w:r w:rsidRPr="005C74E8">
              <w:rPr>
                <w:rFonts w:asciiTheme="minorHAnsi" w:hAnsiTheme="minorHAnsi"/>
                <w:b/>
              </w:rPr>
              <w:t>Hazard symbols:</w:t>
            </w:r>
          </w:p>
          <w:p w:rsidR="006D0EB3" w:rsidRPr="005C74E8" w:rsidRDefault="006D0EB3" w:rsidP="00D97C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/>
              </w:rPr>
            </w:pPr>
          </w:p>
          <w:p w:rsidR="006D0EB3" w:rsidRPr="005C74E8" w:rsidRDefault="00167F2D" w:rsidP="004965B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N/A</w:t>
            </w:r>
          </w:p>
        </w:tc>
      </w:tr>
      <w:tr w:rsidR="006D0EB3" w:rsidRPr="005C74E8" w:rsidTr="00DA3199">
        <w:trPr>
          <w:cantSplit/>
          <w:trHeight w:val="2396"/>
        </w:trPr>
        <w:tc>
          <w:tcPr>
            <w:tcW w:w="250" w:type="dxa"/>
            <w:tcBorders>
              <w:top w:val="nil"/>
              <w:bottom w:val="nil"/>
              <w:right w:val="nil"/>
            </w:tcBorders>
            <w:vAlign w:val="center"/>
          </w:tcPr>
          <w:p w:rsidR="006D0EB3" w:rsidRPr="006D0EB3" w:rsidRDefault="006D0EB3" w:rsidP="00FD1E68">
            <w:pPr>
              <w:pStyle w:val="TableStyle2"/>
              <w:spacing w:after="120"/>
              <w:rPr>
                <w:rFonts w:asciiTheme="minorHAnsi" w:eastAsia="Helvetica" w:hAnsiTheme="minorHAnsi" w:cs="Times New Roman"/>
                <w:sz w:val="19"/>
                <w:szCs w:val="19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D0EB3" w:rsidRPr="006D0EB3" w:rsidRDefault="00FD1E68" w:rsidP="00DA3199">
            <w:pPr>
              <w:pStyle w:val="TableStyle2"/>
              <w:jc w:val="center"/>
              <w:rPr>
                <w:rFonts w:asciiTheme="minorHAnsi" w:eastAsia="Helvetica" w:hAnsiTheme="minorHAnsi" w:cs="Times New Roman"/>
                <w:sz w:val="19"/>
                <w:szCs w:val="19"/>
              </w:rPr>
            </w:pPr>
            <w:r>
              <w:rPr>
                <w:rFonts w:asciiTheme="minorHAnsi" w:hAnsiTheme="minorHAnsi"/>
                <w:noProof/>
                <w:sz w:val="19"/>
                <w:szCs w:val="19"/>
                <w:lang w:val="en-GB"/>
              </w:rPr>
              <w:drawing>
                <wp:inline distT="0" distB="0" distL="0" distR="0" wp14:anchorId="764F4197" wp14:editId="5994233B">
                  <wp:extent cx="1980000" cy="1293386"/>
                  <wp:effectExtent l="0" t="0" r="1270" b="254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000" cy="1293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FD1E68" w:rsidRDefault="00FD1E68" w:rsidP="00FD1E68">
            <w:pPr>
              <w:pStyle w:val="TableStyle2"/>
              <w:numPr>
                <w:ilvl w:val="0"/>
                <w:numId w:val="17"/>
              </w:numPr>
              <w:spacing w:after="120"/>
              <w:rPr>
                <w:rFonts w:ascii="Garamond" w:hAnsi="Garamond"/>
                <w:sz w:val="24"/>
                <w:szCs w:val="24"/>
              </w:rPr>
            </w:pPr>
            <w:r w:rsidRPr="00457D2A">
              <w:rPr>
                <w:rFonts w:ascii="Garamond" w:hAnsi="Garamond"/>
                <w:sz w:val="24"/>
                <w:szCs w:val="24"/>
              </w:rPr>
              <w:t>Check all parts for cracks, visible damage of the surface, signs of corrosion</w:t>
            </w:r>
            <w:r>
              <w:rPr>
                <w:rFonts w:ascii="Garamond" w:hAnsi="Garamond"/>
                <w:sz w:val="24"/>
                <w:szCs w:val="24"/>
              </w:rPr>
              <w:t>. Report any issues to a technician.</w:t>
            </w:r>
          </w:p>
          <w:p w:rsidR="00FD1E68" w:rsidRDefault="00FD1E68" w:rsidP="00FD1E68">
            <w:pPr>
              <w:pStyle w:val="TableStyle2"/>
              <w:numPr>
                <w:ilvl w:val="0"/>
                <w:numId w:val="17"/>
              </w:numPr>
              <w:spacing w:after="120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Spray the inside metal surface of the centrifuge with PTFE spray to protect against corrosion.</w:t>
            </w:r>
            <w:r w:rsidRPr="00FD1E68">
              <w:rPr>
                <w:rFonts w:ascii="Garamond" w:hAnsi="Garamond"/>
                <w:sz w:val="24"/>
                <w:szCs w:val="24"/>
              </w:rPr>
              <w:t xml:space="preserve"> </w:t>
            </w:r>
          </w:p>
          <w:p w:rsidR="006D0EB3" w:rsidRPr="00FD1E68" w:rsidRDefault="00FD1E68" w:rsidP="00FD1E68">
            <w:pPr>
              <w:pStyle w:val="TableStyle2"/>
              <w:numPr>
                <w:ilvl w:val="0"/>
                <w:numId w:val="17"/>
              </w:numPr>
              <w:spacing w:after="240"/>
              <w:rPr>
                <w:rFonts w:ascii="Garamond" w:hAnsi="Garamond"/>
                <w:sz w:val="24"/>
                <w:szCs w:val="24"/>
              </w:rPr>
            </w:pPr>
            <w:r w:rsidRPr="00FD1E68">
              <w:rPr>
                <w:rFonts w:ascii="Garamond" w:hAnsi="Garamond"/>
                <w:sz w:val="24"/>
                <w:szCs w:val="24"/>
              </w:rPr>
              <w:t>Grease the motor shaft with a very small amount of grease and spread with a cloth.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D0EB3" w:rsidRPr="005C74E8" w:rsidRDefault="006D0EB3" w:rsidP="00D97C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/>
                <w:b/>
              </w:rPr>
            </w:pPr>
            <w:r w:rsidRPr="005C74E8">
              <w:rPr>
                <w:rFonts w:asciiTheme="minorHAnsi" w:hAnsiTheme="minorHAnsi"/>
                <w:b/>
              </w:rPr>
              <w:t>Significant hazards:</w:t>
            </w:r>
          </w:p>
          <w:p w:rsidR="006D0EB3" w:rsidRPr="005C74E8" w:rsidRDefault="006D0EB3" w:rsidP="00D97C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/>
              </w:rPr>
            </w:pPr>
          </w:p>
          <w:p w:rsidR="006D0EB3" w:rsidRPr="005C74E8" w:rsidRDefault="00167F2D" w:rsidP="004965B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N/A</w:t>
            </w:r>
          </w:p>
        </w:tc>
      </w:tr>
      <w:tr w:rsidR="006D0EB3" w:rsidRPr="005C74E8" w:rsidTr="00DA3199">
        <w:trPr>
          <w:cantSplit/>
          <w:trHeight w:val="1111"/>
        </w:trPr>
        <w:tc>
          <w:tcPr>
            <w:tcW w:w="250" w:type="dxa"/>
            <w:tcBorders>
              <w:top w:val="nil"/>
              <w:bottom w:val="nil"/>
              <w:right w:val="nil"/>
            </w:tcBorders>
            <w:vAlign w:val="center"/>
          </w:tcPr>
          <w:p w:rsidR="006D0EB3" w:rsidRPr="006D0EB3" w:rsidRDefault="006D0EB3" w:rsidP="00FD1E68">
            <w:pPr>
              <w:pStyle w:val="TableStyle2"/>
              <w:rPr>
                <w:rFonts w:asciiTheme="minorHAnsi" w:hAnsiTheme="minorHAnsi"/>
                <w:sz w:val="19"/>
                <w:szCs w:val="19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D0EB3" w:rsidRPr="006D0EB3" w:rsidRDefault="00FD1E68" w:rsidP="00DA3199">
            <w:pPr>
              <w:pStyle w:val="TableStyle2"/>
              <w:jc w:val="center"/>
              <w:rPr>
                <w:rFonts w:asciiTheme="minorHAnsi" w:hAnsiTheme="minorHAnsi"/>
                <w:sz w:val="19"/>
                <w:szCs w:val="19"/>
              </w:rPr>
            </w:pPr>
            <w:r>
              <w:rPr>
                <w:rFonts w:asciiTheme="minorHAnsi" w:hAnsiTheme="minorHAnsi"/>
                <w:noProof/>
                <w:sz w:val="19"/>
                <w:szCs w:val="19"/>
                <w:lang w:val="en-GB"/>
              </w:rPr>
              <w:drawing>
                <wp:inline distT="0" distB="0" distL="0" distR="0" wp14:anchorId="275A3531" wp14:editId="4AB758CA">
                  <wp:extent cx="1980000" cy="1362445"/>
                  <wp:effectExtent l="0" t="0" r="1270" b="952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000" cy="1362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FD1E68" w:rsidRDefault="00FD1E68" w:rsidP="00FD1E68">
            <w:pPr>
              <w:pStyle w:val="TableStyle2"/>
              <w:numPr>
                <w:ilvl w:val="0"/>
                <w:numId w:val="17"/>
              </w:numPr>
              <w:spacing w:after="240"/>
              <w:rPr>
                <w:rFonts w:ascii="Garamond" w:eastAsia="Helvetica" w:hAnsi="Garamond" w:cs="Times New Roman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Once the metal buckets have been cleaned and completely dried a</w:t>
            </w:r>
            <w:r w:rsidRPr="00457D2A">
              <w:rPr>
                <w:rFonts w:ascii="Garamond" w:hAnsi="Garamond"/>
                <w:sz w:val="24"/>
                <w:szCs w:val="24"/>
              </w:rPr>
              <w:t xml:space="preserve">pply </w:t>
            </w:r>
            <w:r w:rsidR="004A65FD">
              <w:rPr>
                <w:rFonts w:ascii="Garamond" w:hAnsi="Garamond"/>
                <w:sz w:val="24"/>
                <w:szCs w:val="24"/>
              </w:rPr>
              <w:t xml:space="preserve">small amounts of </w:t>
            </w:r>
            <w:r w:rsidRPr="00457D2A">
              <w:rPr>
                <w:rFonts w:ascii="Garamond" w:hAnsi="Garamond"/>
                <w:sz w:val="24"/>
                <w:szCs w:val="24"/>
              </w:rPr>
              <w:t>slushing oil</w:t>
            </w:r>
            <w:r w:rsidR="004A65FD">
              <w:rPr>
                <w:rFonts w:ascii="Garamond" w:hAnsi="Garamond"/>
                <w:sz w:val="24"/>
                <w:szCs w:val="24"/>
              </w:rPr>
              <w:t xml:space="preserve"> with paper towel</w:t>
            </w:r>
            <w:r w:rsidRPr="00457D2A">
              <w:rPr>
                <w:rFonts w:ascii="Garamond" w:hAnsi="Garamond"/>
                <w:sz w:val="24"/>
                <w:szCs w:val="24"/>
              </w:rPr>
              <w:t xml:space="preserve"> to the aluminum</w:t>
            </w:r>
            <w:r>
              <w:rPr>
                <w:rFonts w:ascii="Garamond" w:hAnsi="Garamond"/>
                <w:sz w:val="24"/>
                <w:szCs w:val="24"/>
              </w:rPr>
              <w:t xml:space="preserve"> rotors and buckets. This helps protect against corrosion.</w:t>
            </w:r>
          </w:p>
          <w:p w:rsidR="006D0EB3" w:rsidRPr="00FD1E68" w:rsidRDefault="00FD1E68" w:rsidP="00FD1E68">
            <w:pPr>
              <w:pStyle w:val="TableStyle2"/>
              <w:numPr>
                <w:ilvl w:val="0"/>
                <w:numId w:val="17"/>
              </w:numPr>
              <w:spacing w:after="240"/>
              <w:rPr>
                <w:rFonts w:ascii="Garamond" w:eastAsia="Helvetica" w:hAnsi="Garamond" w:cs="Times New Roman"/>
                <w:sz w:val="24"/>
                <w:szCs w:val="24"/>
              </w:rPr>
            </w:pPr>
            <w:r>
              <w:rPr>
                <w:rFonts w:ascii="Garamond" w:eastAsia="Helvetica" w:hAnsi="Garamond" w:cs="Times New Roman"/>
                <w:sz w:val="24"/>
                <w:szCs w:val="24"/>
              </w:rPr>
              <w:t>Replace the rotor and screw the shaft back in place – do not overtighten.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D0EB3" w:rsidRPr="005C74E8" w:rsidRDefault="006D0EB3" w:rsidP="00D97C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/>
                <w:b/>
              </w:rPr>
            </w:pPr>
            <w:r w:rsidRPr="005C74E8">
              <w:rPr>
                <w:rFonts w:asciiTheme="minorHAnsi" w:hAnsiTheme="minorHAnsi"/>
                <w:b/>
              </w:rPr>
              <w:t>Hazard phrases (H):</w:t>
            </w:r>
          </w:p>
          <w:p w:rsidR="006D0EB3" w:rsidRPr="005C74E8" w:rsidRDefault="006D0EB3" w:rsidP="00D97C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/>
              </w:rPr>
            </w:pPr>
          </w:p>
          <w:p w:rsidR="006D0EB3" w:rsidRPr="005C74E8" w:rsidRDefault="00167F2D" w:rsidP="00D97C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N/A</w:t>
            </w:r>
          </w:p>
        </w:tc>
      </w:tr>
      <w:tr w:rsidR="00DA3199" w:rsidRPr="005C74E8" w:rsidTr="00DA3199">
        <w:trPr>
          <w:cantSplit/>
          <w:trHeight w:val="2490"/>
        </w:trPr>
        <w:tc>
          <w:tcPr>
            <w:tcW w:w="250" w:type="dxa"/>
            <w:tcBorders>
              <w:top w:val="nil"/>
              <w:bottom w:val="nil"/>
              <w:right w:val="nil"/>
            </w:tcBorders>
            <w:vAlign w:val="center"/>
          </w:tcPr>
          <w:p w:rsidR="00DA3199" w:rsidRPr="006D0EB3" w:rsidRDefault="00DA3199" w:rsidP="00FD1E68">
            <w:pPr>
              <w:pStyle w:val="TableStyle2"/>
              <w:rPr>
                <w:rFonts w:asciiTheme="minorHAnsi" w:hAnsiTheme="minorHAnsi"/>
                <w:sz w:val="19"/>
                <w:szCs w:val="19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A3199" w:rsidRPr="006D0EB3" w:rsidRDefault="00DA3199" w:rsidP="00DA3199">
            <w:pPr>
              <w:pStyle w:val="TableStyle2"/>
              <w:jc w:val="center"/>
              <w:rPr>
                <w:rFonts w:asciiTheme="minorHAnsi" w:hAnsiTheme="minorHAnsi"/>
                <w:sz w:val="19"/>
                <w:szCs w:val="19"/>
              </w:rPr>
            </w:pPr>
            <w:r>
              <w:rPr>
                <w:rFonts w:asciiTheme="minorHAnsi" w:eastAsia="Helvetica" w:hAnsiTheme="minorHAnsi" w:cs="Times New Roman"/>
                <w:noProof/>
                <w:sz w:val="19"/>
                <w:szCs w:val="19"/>
                <w:lang w:val="en-GB"/>
              </w:rPr>
              <w:drawing>
                <wp:inline distT="0" distB="0" distL="0" distR="0" wp14:anchorId="4FAD1F8A" wp14:editId="3F9FC6B4">
                  <wp:extent cx="1980000" cy="1393284"/>
                  <wp:effectExtent l="0" t="0" r="127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000" cy="13932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A3199" w:rsidRDefault="00DA3199" w:rsidP="00FD1E68">
            <w:pPr>
              <w:pStyle w:val="TableStyle2"/>
              <w:numPr>
                <w:ilvl w:val="0"/>
                <w:numId w:val="17"/>
              </w:numPr>
              <w:spacing w:after="240"/>
              <w:rPr>
                <w:rFonts w:ascii="Garamond" w:eastAsia="Helvetica" w:hAnsi="Garamond" w:cs="Times New Roman"/>
                <w:sz w:val="24"/>
                <w:szCs w:val="24"/>
              </w:rPr>
            </w:pPr>
            <w:r w:rsidRPr="00457D2A">
              <w:rPr>
                <w:rFonts w:ascii="Garamond" w:eastAsia="Helvetica" w:hAnsi="Garamond" w:cs="Times New Roman"/>
                <w:sz w:val="24"/>
                <w:szCs w:val="24"/>
              </w:rPr>
              <w:t xml:space="preserve">Grease the </w:t>
            </w:r>
            <w:r>
              <w:rPr>
                <w:rFonts w:ascii="Garamond" w:eastAsia="Helvetica" w:hAnsi="Garamond" w:cs="Times New Roman"/>
                <w:sz w:val="24"/>
                <w:szCs w:val="24"/>
              </w:rPr>
              <w:t xml:space="preserve">load-bearing bolts of the rotor. About quarter to half a pea size amount of grease on each depending on the size of the bolt. </w:t>
            </w:r>
          </w:p>
          <w:p w:rsidR="00DA3199" w:rsidRPr="00FD1E68" w:rsidRDefault="00DA3199" w:rsidP="00FD1E68">
            <w:pPr>
              <w:pStyle w:val="TableStyle2"/>
              <w:numPr>
                <w:ilvl w:val="0"/>
                <w:numId w:val="17"/>
              </w:numPr>
              <w:spacing w:after="120"/>
              <w:rPr>
                <w:rFonts w:ascii="Garamond" w:eastAsia="Helvetica" w:hAnsi="Garamond" w:cs="Times New Roman"/>
                <w:sz w:val="24"/>
                <w:szCs w:val="24"/>
              </w:rPr>
            </w:pPr>
            <w:r>
              <w:rPr>
                <w:rFonts w:ascii="Garamond" w:eastAsia="Helvetica" w:hAnsi="Garamond" w:cs="Times New Roman"/>
                <w:sz w:val="24"/>
                <w:szCs w:val="24"/>
              </w:rPr>
              <w:t>Replace the buckets and move to spread the grease.</w:t>
            </w:r>
          </w:p>
        </w:tc>
        <w:tc>
          <w:tcPr>
            <w:tcW w:w="1622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DA3199" w:rsidRPr="005C74E8" w:rsidRDefault="00DA3199" w:rsidP="00D97C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/>
                <w:b/>
              </w:rPr>
            </w:pPr>
            <w:r w:rsidRPr="005C74E8">
              <w:rPr>
                <w:rFonts w:asciiTheme="minorHAnsi" w:hAnsiTheme="minorHAnsi"/>
                <w:b/>
              </w:rPr>
              <w:t>Can it be done out of hours?</w:t>
            </w:r>
          </w:p>
          <w:p w:rsidR="00DA3199" w:rsidRPr="005C74E8" w:rsidRDefault="00DA3199" w:rsidP="00D97C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/>
              </w:rPr>
            </w:pPr>
          </w:p>
          <w:p w:rsidR="00DA3199" w:rsidRPr="005C74E8" w:rsidRDefault="00DA3199" w:rsidP="00167F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/>
                <w:b/>
              </w:rPr>
            </w:pPr>
            <w:r w:rsidRPr="005C74E8">
              <w:rPr>
                <w:rFonts w:asciiTheme="minorHAnsi" w:hAnsiTheme="minorHAnsi"/>
              </w:rPr>
              <w:t xml:space="preserve">Centrifuges should not be </w:t>
            </w:r>
            <w:r w:rsidR="00167F2D">
              <w:rPr>
                <w:rFonts w:asciiTheme="minorHAnsi" w:hAnsiTheme="minorHAnsi"/>
              </w:rPr>
              <w:t>maintained</w:t>
            </w:r>
            <w:r w:rsidRPr="005C74E8">
              <w:rPr>
                <w:rFonts w:asciiTheme="minorHAnsi" w:hAnsiTheme="minorHAnsi"/>
              </w:rPr>
              <w:t xml:space="preserve"> out of hours.</w:t>
            </w:r>
          </w:p>
        </w:tc>
      </w:tr>
      <w:tr w:rsidR="00DA3199" w:rsidRPr="005C74E8" w:rsidTr="00DA3199">
        <w:trPr>
          <w:cantSplit/>
          <w:trHeight w:val="70"/>
        </w:trPr>
        <w:tc>
          <w:tcPr>
            <w:tcW w:w="9060" w:type="dxa"/>
            <w:gridSpan w:val="3"/>
            <w:tcBorders>
              <w:top w:val="nil"/>
              <w:right w:val="single" w:sz="4" w:space="0" w:color="auto"/>
            </w:tcBorders>
            <w:vAlign w:val="center"/>
          </w:tcPr>
          <w:p w:rsidR="00DA3199" w:rsidRPr="00457D2A" w:rsidRDefault="00DA3199" w:rsidP="005D4167">
            <w:pPr>
              <w:pStyle w:val="TableStyle2"/>
              <w:rPr>
                <w:rFonts w:ascii="Garamond" w:eastAsia="Helvetica" w:hAnsi="Garamond" w:cs="Times New Roman"/>
                <w:sz w:val="24"/>
                <w:szCs w:val="24"/>
              </w:rPr>
            </w:pPr>
            <w:r w:rsidRPr="00DA3199">
              <w:rPr>
                <w:rFonts w:ascii="Garamond" w:eastAsia="Helvetica" w:hAnsi="Garamond" w:cs="Times New Roman"/>
                <w:b/>
                <w:sz w:val="24"/>
                <w:szCs w:val="24"/>
              </w:rPr>
              <w:t>Products</w:t>
            </w:r>
            <w:r>
              <w:rPr>
                <w:rFonts w:ascii="Garamond" w:eastAsia="Helvetica" w:hAnsi="Garamond" w:cs="Times New Roman"/>
                <w:sz w:val="24"/>
                <w:szCs w:val="24"/>
              </w:rPr>
              <w:t xml:space="preserve">: Slushing oil (VWR: </w:t>
            </w:r>
            <w:r w:rsidRPr="00DA3199">
              <w:rPr>
                <w:rFonts w:ascii="Garamond" w:eastAsia="Helvetica" w:hAnsi="Garamond" w:cs="Times New Roman"/>
                <w:sz w:val="24"/>
                <w:szCs w:val="24"/>
              </w:rPr>
              <w:tab/>
              <w:t>SIGM70104</w:t>
            </w:r>
            <w:r>
              <w:rPr>
                <w:rFonts w:ascii="Garamond" w:eastAsia="Helvetica" w:hAnsi="Garamond" w:cs="Times New Roman"/>
                <w:sz w:val="24"/>
                <w:szCs w:val="24"/>
              </w:rPr>
              <w:t xml:space="preserve">), general purpose grease (RS: </w:t>
            </w:r>
            <w:r w:rsidRPr="00DA3199">
              <w:rPr>
                <w:rFonts w:ascii="Garamond" w:eastAsia="Helvetica" w:hAnsi="Garamond" w:cs="Times New Roman"/>
                <w:sz w:val="24"/>
                <w:szCs w:val="24"/>
              </w:rPr>
              <w:t>556-446</w:t>
            </w:r>
            <w:r>
              <w:rPr>
                <w:rFonts w:ascii="Garamond" w:eastAsia="Helvetica" w:hAnsi="Garamond" w:cs="Times New Roman"/>
                <w:sz w:val="24"/>
                <w:szCs w:val="24"/>
              </w:rPr>
              <w:t>),</w:t>
            </w:r>
            <w:r w:rsidR="005D4167">
              <w:rPr>
                <w:rFonts w:ascii="Garamond" w:eastAsia="Helvetica" w:hAnsi="Garamond" w:cs="Times New Roman"/>
                <w:sz w:val="24"/>
                <w:szCs w:val="24"/>
              </w:rPr>
              <w:t xml:space="preserve"> and </w:t>
            </w:r>
            <w:r>
              <w:rPr>
                <w:rFonts w:ascii="Garamond" w:eastAsia="Helvetica" w:hAnsi="Garamond" w:cs="Times New Roman"/>
                <w:sz w:val="24"/>
                <w:szCs w:val="24"/>
              </w:rPr>
              <w:t>PTFE dry film lube spray (</w:t>
            </w:r>
            <w:r w:rsidRPr="00DA3199">
              <w:rPr>
                <w:rFonts w:ascii="Garamond" w:eastAsia="Helvetica" w:hAnsi="Garamond" w:cs="Times New Roman"/>
                <w:sz w:val="24"/>
                <w:szCs w:val="24"/>
              </w:rPr>
              <w:t>132-469</w:t>
            </w:r>
            <w:r>
              <w:rPr>
                <w:rFonts w:ascii="Garamond" w:eastAsia="Helvetica" w:hAnsi="Garamond" w:cs="Times New Roman"/>
                <w:sz w:val="24"/>
                <w:szCs w:val="24"/>
              </w:rPr>
              <w:t>).</w:t>
            </w:r>
          </w:p>
        </w:tc>
        <w:tc>
          <w:tcPr>
            <w:tcW w:w="1622" w:type="dxa"/>
            <w:vMerge/>
            <w:tcBorders>
              <w:left w:val="single" w:sz="4" w:space="0" w:color="auto"/>
            </w:tcBorders>
          </w:tcPr>
          <w:p w:rsidR="00DA3199" w:rsidRPr="005C74E8" w:rsidRDefault="00DA3199" w:rsidP="00D97C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/>
                <w:b/>
              </w:rPr>
            </w:pPr>
          </w:p>
        </w:tc>
      </w:tr>
      <w:tr w:rsidR="004B703D" w:rsidRPr="005C74E8" w:rsidTr="006D0EB3">
        <w:trPr>
          <w:trHeight w:val="765"/>
        </w:trPr>
        <w:tc>
          <w:tcPr>
            <w:tcW w:w="10682" w:type="dxa"/>
            <w:gridSpan w:val="4"/>
          </w:tcPr>
          <w:p w:rsidR="004B703D" w:rsidRPr="005C74E8" w:rsidRDefault="004B703D" w:rsidP="00D97C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/>
                <w:b/>
                <w:sz w:val="23"/>
                <w:szCs w:val="23"/>
              </w:rPr>
            </w:pPr>
            <w:r w:rsidRPr="005C74E8">
              <w:rPr>
                <w:rFonts w:asciiTheme="minorHAnsi" w:hAnsiTheme="minorHAnsi"/>
                <w:b/>
                <w:sz w:val="23"/>
                <w:szCs w:val="23"/>
              </w:rPr>
              <w:t>This SOP is not relevant in the following circumstances:</w:t>
            </w:r>
          </w:p>
          <w:p w:rsidR="004B703D" w:rsidRPr="005C74E8" w:rsidRDefault="004B703D" w:rsidP="004965B1">
            <w:pPr>
              <w:pStyle w:val="ListParagraph"/>
              <w:numPr>
                <w:ilvl w:val="0"/>
                <w:numId w:val="2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/>
                <w:sz w:val="21"/>
                <w:szCs w:val="21"/>
              </w:rPr>
            </w:pPr>
            <w:r w:rsidRPr="005C74E8">
              <w:rPr>
                <w:rFonts w:asciiTheme="minorHAnsi" w:hAnsiTheme="minorHAnsi"/>
                <w:sz w:val="21"/>
                <w:szCs w:val="21"/>
              </w:rPr>
              <w:t>SOP does not cover specific experimental risk these must be covered by user’s assessments</w:t>
            </w:r>
          </w:p>
          <w:p w:rsidR="004B703D" w:rsidRPr="005C74E8" w:rsidRDefault="004B703D" w:rsidP="004965B1">
            <w:pPr>
              <w:pStyle w:val="ListParagraph"/>
              <w:numPr>
                <w:ilvl w:val="0"/>
                <w:numId w:val="2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/>
              </w:rPr>
            </w:pPr>
            <w:r w:rsidRPr="005C74E8">
              <w:rPr>
                <w:rFonts w:asciiTheme="minorHAnsi" w:hAnsiTheme="minorHAnsi"/>
                <w:sz w:val="21"/>
                <w:szCs w:val="21"/>
              </w:rPr>
              <w:t>Any other situation where the procedure may result in harm to yourself or others.</w:t>
            </w:r>
          </w:p>
        </w:tc>
      </w:tr>
    </w:tbl>
    <w:p w:rsidR="004B703D" w:rsidRPr="005C74E8" w:rsidRDefault="004B703D" w:rsidP="009C6D0E">
      <w:pPr>
        <w:rPr>
          <w:rFonts w:asciiTheme="minorHAnsi" w:hAnsiTheme="minorHAnsi"/>
          <w:sz w:val="2"/>
          <w:szCs w:val="2"/>
        </w:rPr>
      </w:pPr>
      <w:bookmarkStart w:id="0" w:name="_GoBack"/>
      <w:bookmarkEnd w:id="0"/>
    </w:p>
    <w:sectPr w:rsidR="004B703D" w:rsidRPr="005C74E8" w:rsidSect="009C6D0E">
      <w:footerReference w:type="default" r:id="rId17"/>
      <w:pgSz w:w="11906" w:h="16838"/>
      <w:pgMar w:top="720" w:right="720" w:bottom="720" w:left="720" w:header="709" w:footer="85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270A0" w:rsidRDefault="009846E9">
      <w:r>
        <w:separator/>
      </w:r>
    </w:p>
  </w:endnote>
  <w:endnote w:type="continuationSeparator" w:id="0">
    <w:p w:rsidR="00C270A0" w:rsidRDefault="009846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214B" w:rsidRDefault="000B214B" w:rsidP="00FC1A6E">
    <w:pPr>
      <w:pStyle w:val="Footer"/>
      <w:tabs>
        <w:tab w:val="clear" w:pos="9026"/>
        <w:tab w:val="right" w:pos="10348"/>
      </w:tabs>
    </w:pPr>
    <w:r>
      <w:rPr>
        <w:b/>
      </w:rPr>
      <w:t>Assessed</w:t>
    </w:r>
    <w:r w:rsidRPr="000B214B">
      <w:rPr>
        <w:b/>
      </w:rPr>
      <w:t xml:space="preserve"> by:</w:t>
    </w:r>
    <w:r>
      <w:t xml:space="preserve"> And</w:t>
    </w:r>
    <w:r w:rsidR="00FC1A6E">
      <w:t>y</w:t>
    </w:r>
    <w:r>
      <w:t xml:space="preserve"> Connelly </w:t>
    </w:r>
    <w:r w:rsidR="0086747B">
      <w:t>(</w:t>
    </w:r>
    <w:r>
      <w:t>01/12/2013</w:t>
    </w:r>
    <w:r w:rsidR="0086747B">
      <w:t>)</w:t>
    </w:r>
    <w:r>
      <w:t xml:space="preserve">   </w:t>
    </w:r>
    <w:r w:rsidR="00FC1A6E">
      <w:rPr>
        <w:b/>
      </w:rPr>
      <w:t xml:space="preserve">Updated </w:t>
    </w:r>
    <w:r w:rsidRPr="000B214B">
      <w:rPr>
        <w:b/>
      </w:rPr>
      <w:t>by</w:t>
    </w:r>
    <w:r>
      <w:t xml:space="preserve">: </w:t>
    </w:r>
    <w:r w:rsidR="0086747B">
      <w:t>Andy Connelly (</w:t>
    </w:r>
    <w:r w:rsidR="004B703D">
      <w:t>7</w:t>
    </w:r>
    <w:r w:rsidR="0086747B">
      <w:t>/0</w:t>
    </w:r>
    <w:r w:rsidR="004B703D">
      <w:t>7</w:t>
    </w:r>
    <w:r w:rsidR="0086747B">
      <w:t>/201</w:t>
    </w:r>
    <w:r w:rsidR="004B703D">
      <w:t>6</w:t>
    </w:r>
    <w:r w:rsidR="0086747B">
      <w:t>)</w:t>
    </w:r>
    <w:r w:rsidR="00FC1A6E">
      <w:tab/>
    </w:r>
    <w:r w:rsidRPr="000B214B">
      <w:rPr>
        <w:b/>
      </w:rPr>
      <w:t xml:space="preserve">Version </w:t>
    </w:r>
    <w:r w:rsidR="004B703D">
      <w:rPr>
        <w:b/>
      </w:rPr>
      <w:t>2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270A0" w:rsidRDefault="009846E9">
      <w:r>
        <w:separator/>
      </w:r>
    </w:p>
  </w:footnote>
  <w:footnote w:type="continuationSeparator" w:id="0">
    <w:p w:rsidR="00C270A0" w:rsidRDefault="009846E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F249CE"/>
    <w:multiLevelType w:val="multilevel"/>
    <w:tmpl w:val="97C879B2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20075367"/>
    <w:multiLevelType w:val="multilevel"/>
    <w:tmpl w:val="97C879B2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202156DE"/>
    <w:multiLevelType w:val="hybridMultilevel"/>
    <w:tmpl w:val="99C22CC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5D0746"/>
    <w:multiLevelType w:val="multilevel"/>
    <w:tmpl w:val="4BC2BAA2"/>
    <w:lvl w:ilvl="0">
      <w:start w:val="1"/>
      <w:numFmt w:val="upperLetter"/>
      <w:lvlText w:val="%1."/>
      <w:lvlJc w:val="left"/>
      <w:pPr>
        <w:tabs>
          <w:tab w:val="num" w:pos="327"/>
        </w:tabs>
        <w:ind w:left="327" w:hanging="327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1">
      <w:start w:val="1"/>
      <w:numFmt w:val="upperLetter"/>
      <w:lvlText w:val="%2."/>
      <w:lvlJc w:val="left"/>
      <w:pPr>
        <w:tabs>
          <w:tab w:val="num" w:pos="687"/>
        </w:tabs>
        <w:ind w:left="687" w:hanging="327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2">
      <w:start w:val="1"/>
      <w:numFmt w:val="upperLetter"/>
      <w:lvlText w:val="%3."/>
      <w:lvlJc w:val="left"/>
      <w:pPr>
        <w:tabs>
          <w:tab w:val="num" w:pos="1047"/>
        </w:tabs>
        <w:ind w:left="1047" w:hanging="327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3">
      <w:start w:val="1"/>
      <w:numFmt w:val="upperLetter"/>
      <w:lvlText w:val="%4."/>
      <w:lvlJc w:val="left"/>
      <w:pPr>
        <w:tabs>
          <w:tab w:val="num" w:pos="1407"/>
        </w:tabs>
        <w:ind w:left="1407" w:hanging="327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4">
      <w:start w:val="1"/>
      <w:numFmt w:val="upperLetter"/>
      <w:lvlText w:val="%5."/>
      <w:lvlJc w:val="left"/>
      <w:pPr>
        <w:tabs>
          <w:tab w:val="num" w:pos="1767"/>
        </w:tabs>
        <w:ind w:left="1767" w:hanging="327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5">
      <w:start w:val="1"/>
      <w:numFmt w:val="upperLetter"/>
      <w:lvlText w:val="%6."/>
      <w:lvlJc w:val="left"/>
      <w:pPr>
        <w:tabs>
          <w:tab w:val="num" w:pos="2127"/>
        </w:tabs>
        <w:ind w:left="2127" w:hanging="327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6">
      <w:start w:val="1"/>
      <w:numFmt w:val="upperLetter"/>
      <w:lvlText w:val="%7."/>
      <w:lvlJc w:val="left"/>
      <w:pPr>
        <w:tabs>
          <w:tab w:val="num" w:pos="2487"/>
        </w:tabs>
        <w:ind w:left="2487" w:hanging="327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7">
      <w:start w:val="1"/>
      <w:numFmt w:val="upperLetter"/>
      <w:lvlText w:val="%8."/>
      <w:lvlJc w:val="left"/>
      <w:pPr>
        <w:tabs>
          <w:tab w:val="num" w:pos="2847"/>
        </w:tabs>
        <w:ind w:left="2847" w:hanging="327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8">
      <w:start w:val="1"/>
      <w:numFmt w:val="upperLetter"/>
      <w:lvlText w:val="%9."/>
      <w:lvlJc w:val="left"/>
      <w:pPr>
        <w:tabs>
          <w:tab w:val="num" w:pos="3207"/>
        </w:tabs>
        <w:ind w:left="3207" w:hanging="327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</w:abstractNum>
  <w:abstractNum w:abstractNumId="4" w15:restartNumberingAfterBreak="0">
    <w:nsid w:val="2693035E"/>
    <w:multiLevelType w:val="hybridMultilevel"/>
    <w:tmpl w:val="977CDAA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FF15F0"/>
    <w:multiLevelType w:val="multilevel"/>
    <w:tmpl w:val="7DC673E8"/>
    <w:styleLink w:val="List0"/>
    <w:lvl w:ilvl="0">
      <w:start w:val="1"/>
      <w:numFmt w:val="decimal"/>
      <w:lvlText w:val="%1)"/>
      <w:lvlJc w:val="left"/>
      <w:pPr>
        <w:tabs>
          <w:tab w:val="num" w:pos="327"/>
        </w:tabs>
        <w:ind w:left="327" w:hanging="327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1">
      <w:start w:val="1"/>
      <w:numFmt w:val="decimal"/>
      <w:lvlText w:val="%2)"/>
      <w:lvlJc w:val="left"/>
      <w:pPr>
        <w:tabs>
          <w:tab w:val="num" w:pos="687"/>
        </w:tabs>
        <w:ind w:left="687" w:hanging="327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2">
      <w:start w:val="1"/>
      <w:numFmt w:val="decimal"/>
      <w:lvlText w:val="%3)"/>
      <w:lvlJc w:val="left"/>
      <w:pPr>
        <w:tabs>
          <w:tab w:val="num" w:pos="1047"/>
        </w:tabs>
        <w:ind w:left="1047" w:hanging="327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3">
      <w:start w:val="1"/>
      <w:numFmt w:val="decimal"/>
      <w:lvlText w:val="%4)"/>
      <w:lvlJc w:val="left"/>
      <w:pPr>
        <w:tabs>
          <w:tab w:val="num" w:pos="1407"/>
        </w:tabs>
        <w:ind w:left="1407" w:hanging="327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4">
      <w:start w:val="1"/>
      <w:numFmt w:val="decimal"/>
      <w:lvlText w:val="%5)"/>
      <w:lvlJc w:val="left"/>
      <w:pPr>
        <w:tabs>
          <w:tab w:val="num" w:pos="1767"/>
        </w:tabs>
        <w:ind w:left="1767" w:hanging="327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5">
      <w:start w:val="1"/>
      <w:numFmt w:val="decimal"/>
      <w:lvlText w:val="%6)"/>
      <w:lvlJc w:val="left"/>
      <w:pPr>
        <w:tabs>
          <w:tab w:val="num" w:pos="2127"/>
        </w:tabs>
        <w:ind w:left="2127" w:hanging="327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6">
      <w:start w:val="1"/>
      <w:numFmt w:val="decimal"/>
      <w:lvlText w:val="%7)"/>
      <w:lvlJc w:val="left"/>
      <w:pPr>
        <w:tabs>
          <w:tab w:val="num" w:pos="2487"/>
        </w:tabs>
        <w:ind w:left="2487" w:hanging="327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7">
      <w:start w:val="1"/>
      <w:numFmt w:val="decimal"/>
      <w:lvlText w:val="%8)"/>
      <w:lvlJc w:val="left"/>
      <w:pPr>
        <w:tabs>
          <w:tab w:val="num" w:pos="2847"/>
        </w:tabs>
        <w:ind w:left="2847" w:hanging="327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8">
      <w:start w:val="1"/>
      <w:numFmt w:val="decimal"/>
      <w:lvlText w:val="%9)"/>
      <w:lvlJc w:val="left"/>
      <w:pPr>
        <w:tabs>
          <w:tab w:val="num" w:pos="3207"/>
        </w:tabs>
        <w:ind w:left="3207" w:hanging="327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</w:abstractNum>
  <w:abstractNum w:abstractNumId="6" w15:restartNumberingAfterBreak="0">
    <w:nsid w:val="313D2D4E"/>
    <w:multiLevelType w:val="multilevel"/>
    <w:tmpl w:val="97C879B2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34584FE0"/>
    <w:multiLevelType w:val="hybridMultilevel"/>
    <w:tmpl w:val="348667D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D40A94"/>
    <w:multiLevelType w:val="multilevel"/>
    <w:tmpl w:val="97C879B2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3DA1181F"/>
    <w:multiLevelType w:val="multilevel"/>
    <w:tmpl w:val="97C879B2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3EC728BF"/>
    <w:multiLevelType w:val="hybridMultilevel"/>
    <w:tmpl w:val="A84AA0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8CE4525"/>
    <w:multiLevelType w:val="multilevel"/>
    <w:tmpl w:val="CD6893E6"/>
    <w:lvl w:ilvl="0">
      <w:start w:val="1"/>
      <w:numFmt w:val="decimal"/>
      <w:lvlText w:val="%1)"/>
      <w:lvlJc w:val="left"/>
      <w:pPr>
        <w:tabs>
          <w:tab w:val="num" w:pos="327"/>
        </w:tabs>
        <w:ind w:left="327" w:hanging="327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1">
      <w:start w:val="1"/>
      <w:numFmt w:val="decimal"/>
      <w:lvlText w:val="%2)"/>
      <w:lvlJc w:val="left"/>
      <w:pPr>
        <w:tabs>
          <w:tab w:val="num" w:pos="687"/>
        </w:tabs>
        <w:ind w:left="687" w:hanging="327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2">
      <w:start w:val="1"/>
      <w:numFmt w:val="decimal"/>
      <w:lvlText w:val="%3)"/>
      <w:lvlJc w:val="left"/>
      <w:pPr>
        <w:tabs>
          <w:tab w:val="num" w:pos="1047"/>
        </w:tabs>
        <w:ind w:left="1047" w:hanging="327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3">
      <w:start w:val="1"/>
      <w:numFmt w:val="decimal"/>
      <w:lvlText w:val="%4)"/>
      <w:lvlJc w:val="left"/>
      <w:pPr>
        <w:tabs>
          <w:tab w:val="num" w:pos="1407"/>
        </w:tabs>
        <w:ind w:left="1407" w:hanging="327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4">
      <w:start w:val="1"/>
      <w:numFmt w:val="decimal"/>
      <w:lvlText w:val="%5)"/>
      <w:lvlJc w:val="left"/>
      <w:pPr>
        <w:tabs>
          <w:tab w:val="num" w:pos="1767"/>
        </w:tabs>
        <w:ind w:left="1767" w:hanging="327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5">
      <w:start w:val="1"/>
      <w:numFmt w:val="decimal"/>
      <w:lvlText w:val="%6)"/>
      <w:lvlJc w:val="left"/>
      <w:pPr>
        <w:tabs>
          <w:tab w:val="num" w:pos="2127"/>
        </w:tabs>
        <w:ind w:left="2127" w:hanging="327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6">
      <w:start w:val="1"/>
      <w:numFmt w:val="decimal"/>
      <w:lvlText w:val="%7)"/>
      <w:lvlJc w:val="left"/>
      <w:pPr>
        <w:tabs>
          <w:tab w:val="num" w:pos="2487"/>
        </w:tabs>
        <w:ind w:left="2487" w:hanging="327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7">
      <w:start w:val="1"/>
      <w:numFmt w:val="decimal"/>
      <w:lvlText w:val="%8)"/>
      <w:lvlJc w:val="left"/>
      <w:pPr>
        <w:tabs>
          <w:tab w:val="num" w:pos="2847"/>
        </w:tabs>
        <w:ind w:left="2847" w:hanging="327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8">
      <w:start w:val="1"/>
      <w:numFmt w:val="decimal"/>
      <w:lvlText w:val="%9)"/>
      <w:lvlJc w:val="left"/>
      <w:pPr>
        <w:tabs>
          <w:tab w:val="num" w:pos="3207"/>
        </w:tabs>
        <w:ind w:left="3207" w:hanging="327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</w:abstractNum>
  <w:abstractNum w:abstractNumId="12" w15:restartNumberingAfterBreak="0">
    <w:nsid w:val="541B6498"/>
    <w:multiLevelType w:val="hybridMultilevel"/>
    <w:tmpl w:val="A1269D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D5676F0">
      <w:numFmt w:val="bullet"/>
      <w:lvlText w:val="•"/>
      <w:lvlJc w:val="left"/>
      <w:pPr>
        <w:ind w:left="1635" w:hanging="555"/>
      </w:pPr>
      <w:rPr>
        <w:rFonts w:ascii="Garamond" w:eastAsia="Arial Unicode MS" w:hAnsi="Garamond" w:cs="Times New Roman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69370D0"/>
    <w:multiLevelType w:val="hybridMultilevel"/>
    <w:tmpl w:val="52F6000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7002793"/>
    <w:multiLevelType w:val="hybridMultilevel"/>
    <w:tmpl w:val="B4B639A2"/>
    <w:lvl w:ilvl="0" w:tplc="0809000F">
      <w:start w:val="1"/>
      <w:numFmt w:val="decimal"/>
      <w:lvlText w:val="%1."/>
      <w:lvlJc w:val="left"/>
      <w:pPr>
        <w:ind w:left="1047" w:hanging="360"/>
      </w:pPr>
    </w:lvl>
    <w:lvl w:ilvl="1" w:tplc="08090019" w:tentative="1">
      <w:start w:val="1"/>
      <w:numFmt w:val="lowerLetter"/>
      <w:lvlText w:val="%2."/>
      <w:lvlJc w:val="left"/>
      <w:pPr>
        <w:ind w:left="1767" w:hanging="360"/>
      </w:pPr>
    </w:lvl>
    <w:lvl w:ilvl="2" w:tplc="0809001B" w:tentative="1">
      <w:start w:val="1"/>
      <w:numFmt w:val="lowerRoman"/>
      <w:lvlText w:val="%3."/>
      <w:lvlJc w:val="right"/>
      <w:pPr>
        <w:ind w:left="2487" w:hanging="180"/>
      </w:pPr>
    </w:lvl>
    <w:lvl w:ilvl="3" w:tplc="0809000F" w:tentative="1">
      <w:start w:val="1"/>
      <w:numFmt w:val="decimal"/>
      <w:lvlText w:val="%4."/>
      <w:lvlJc w:val="left"/>
      <w:pPr>
        <w:ind w:left="3207" w:hanging="360"/>
      </w:pPr>
    </w:lvl>
    <w:lvl w:ilvl="4" w:tplc="08090019" w:tentative="1">
      <w:start w:val="1"/>
      <w:numFmt w:val="lowerLetter"/>
      <w:lvlText w:val="%5."/>
      <w:lvlJc w:val="left"/>
      <w:pPr>
        <w:ind w:left="3927" w:hanging="360"/>
      </w:pPr>
    </w:lvl>
    <w:lvl w:ilvl="5" w:tplc="0809001B" w:tentative="1">
      <w:start w:val="1"/>
      <w:numFmt w:val="lowerRoman"/>
      <w:lvlText w:val="%6."/>
      <w:lvlJc w:val="right"/>
      <w:pPr>
        <w:ind w:left="4647" w:hanging="180"/>
      </w:pPr>
    </w:lvl>
    <w:lvl w:ilvl="6" w:tplc="0809000F" w:tentative="1">
      <w:start w:val="1"/>
      <w:numFmt w:val="decimal"/>
      <w:lvlText w:val="%7."/>
      <w:lvlJc w:val="left"/>
      <w:pPr>
        <w:ind w:left="5367" w:hanging="360"/>
      </w:pPr>
    </w:lvl>
    <w:lvl w:ilvl="7" w:tplc="08090019" w:tentative="1">
      <w:start w:val="1"/>
      <w:numFmt w:val="lowerLetter"/>
      <w:lvlText w:val="%8."/>
      <w:lvlJc w:val="left"/>
      <w:pPr>
        <w:ind w:left="6087" w:hanging="360"/>
      </w:pPr>
    </w:lvl>
    <w:lvl w:ilvl="8" w:tplc="0809001B" w:tentative="1">
      <w:start w:val="1"/>
      <w:numFmt w:val="lowerRoman"/>
      <w:lvlText w:val="%9."/>
      <w:lvlJc w:val="right"/>
      <w:pPr>
        <w:ind w:left="6807" w:hanging="180"/>
      </w:pPr>
    </w:lvl>
  </w:abstractNum>
  <w:abstractNum w:abstractNumId="15" w15:restartNumberingAfterBreak="0">
    <w:nsid w:val="6E201946"/>
    <w:multiLevelType w:val="hybridMultilevel"/>
    <w:tmpl w:val="99C22CC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FFD0200"/>
    <w:multiLevelType w:val="multilevel"/>
    <w:tmpl w:val="97C879B2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732762F9"/>
    <w:multiLevelType w:val="multilevel"/>
    <w:tmpl w:val="6A7A5924"/>
    <w:lvl w:ilvl="0">
      <w:start w:val="1"/>
      <w:numFmt w:val="decimal"/>
      <w:lvlText w:val="%1)"/>
      <w:lvlJc w:val="left"/>
      <w:pPr>
        <w:tabs>
          <w:tab w:val="num" w:pos="327"/>
        </w:tabs>
        <w:ind w:left="327" w:hanging="327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1">
      <w:start w:val="1"/>
      <w:numFmt w:val="decimal"/>
      <w:lvlText w:val="%2)"/>
      <w:lvlJc w:val="left"/>
      <w:pPr>
        <w:tabs>
          <w:tab w:val="num" w:pos="687"/>
        </w:tabs>
        <w:ind w:left="687" w:hanging="327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2">
      <w:start w:val="1"/>
      <w:numFmt w:val="decimal"/>
      <w:lvlText w:val="%3)"/>
      <w:lvlJc w:val="left"/>
      <w:pPr>
        <w:tabs>
          <w:tab w:val="num" w:pos="1047"/>
        </w:tabs>
        <w:ind w:left="1047" w:hanging="327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3">
      <w:start w:val="1"/>
      <w:numFmt w:val="decimal"/>
      <w:lvlText w:val="%4)"/>
      <w:lvlJc w:val="left"/>
      <w:pPr>
        <w:tabs>
          <w:tab w:val="num" w:pos="1407"/>
        </w:tabs>
        <w:ind w:left="1407" w:hanging="327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4">
      <w:start w:val="1"/>
      <w:numFmt w:val="decimal"/>
      <w:lvlText w:val="%5)"/>
      <w:lvlJc w:val="left"/>
      <w:pPr>
        <w:tabs>
          <w:tab w:val="num" w:pos="1767"/>
        </w:tabs>
        <w:ind w:left="1767" w:hanging="327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5">
      <w:start w:val="1"/>
      <w:numFmt w:val="decimal"/>
      <w:lvlText w:val="%6)"/>
      <w:lvlJc w:val="left"/>
      <w:pPr>
        <w:tabs>
          <w:tab w:val="num" w:pos="2127"/>
        </w:tabs>
        <w:ind w:left="2127" w:hanging="327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6">
      <w:start w:val="1"/>
      <w:numFmt w:val="decimal"/>
      <w:lvlText w:val="%7)"/>
      <w:lvlJc w:val="left"/>
      <w:pPr>
        <w:tabs>
          <w:tab w:val="num" w:pos="2487"/>
        </w:tabs>
        <w:ind w:left="2487" w:hanging="327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7">
      <w:start w:val="1"/>
      <w:numFmt w:val="decimal"/>
      <w:lvlText w:val="%8)"/>
      <w:lvlJc w:val="left"/>
      <w:pPr>
        <w:tabs>
          <w:tab w:val="num" w:pos="2847"/>
        </w:tabs>
        <w:ind w:left="2847" w:hanging="327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  <w:lvl w:ilvl="8">
      <w:start w:val="1"/>
      <w:numFmt w:val="decimal"/>
      <w:lvlText w:val="%9)"/>
      <w:lvlJc w:val="left"/>
      <w:pPr>
        <w:tabs>
          <w:tab w:val="num" w:pos="3207"/>
        </w:tabs>
        <w:ind w:left="3207" w:hanging="327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0"/>
        <w:szCs w:val="20"/>
        <w:u w:val="none"/>
        <w:vertAlign w:val="baseline"/>
      </w:rPr>
    </w:lvl>
  </w:abstractNum>
  <w:abstractNum w:abstractNumId="18" w15:restartNumberingAfterBreak="0">
    <w:nsid w:val="764A4CDF"/>
    <w:multiLevelType w:val="hybridMultilevel"/>
    <w:tmpl w:val="99C22CC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A0C7510"/>
    <w:multiLevelType w:val="hybridMultilevel"/>
    <w:tmpl w:val="945C0B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A8C113D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7"/>
  </w:num>
  <w:num w:numId="2">
    <w:abstractNumId w:val="3"/>
  </w:num>
  <w:num w:numId="3">
    <w:abstractNumId w:val="11"/>
  </w:num>
  <w:num w:numId="4">
    <w:abstractNumId w:val="5"/>
  </w:num>
  <w:num w:numId="5">
    <w:abstractNumId w:val="14"/>
  </w:num>
  <w:num w:numId="6">
    <w:abstractNumId w:val="8"/>
  </w:num>
  <w:num w:numId="7">
    <w:abstractNumId w:val="2"/>
  </w:num>
  <w:num w:numId="8">
    <w:abstractNumId w:val="7"/>
  </w:num>
  <w:num w:numId="9">
    <w:abstractNumId w:val="4"/>
  </w:num>
  <w:num w:numId="10">
    <w:abstractNumId w:val="13"/>
  </w:num>
  <w:num w:numId="11">
    <w:abstractNumId w:val="20"/>
  </w:num>
  <w:num w:numId="12">
    <w:abstractNumId w:val="19"/>
  </w:num>
  <w:num w:numId="13">
    <w:abstractNumId w:val="12"/>
  </w:num>
  <w:num w:numId="14">
    <w:abstractNumId w:val="10"/>
  </w:num>
  <w:num w:numId="15">
    <w:abstractNumId w:val="15"/>
  </w:num>
  <w:num w:numId="16">
    <w:abstractNumId w:val="0"/>
  </w:num>
  <w:num w:numId="17">
    <w:abstractNumId w:val="6"/>
  </w:num>
  <w:num w:numId="18">
    <w:abstractNumId w:val="9"/>
  </w:num>
  <w:num w:numId="19">
    <w:abstractNumId w:val="1"/>
  </w:num>
  <w:num w:numId="20">
    <w:abstractNumId w:val="16"/>
  </w:num>
  <w:num w:numId="2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6D6FE5"/>
    <w:rsid w:val="00037BB6"/>
    <w:rsid w:val="00040A4F"/>
    <w:rsid w:val="00064A9A"/>
    <w:rsid w:val="000B214B"/>
    <w:rsid w:val="000C14F2"/>
    <w:rsid w:val="000F730B"/>
    <w:rsid w:val="00147591"/>
    <w:rsid w:val="00150BAD"/>
    <w:rsid w:val="00167F2D"/>
    <w:rsid w:val="001729A2"/>
    <w:rsid w:val="00184078"/>
    <w:rsid w:val="00192F6C"/>
    <w:rsid w:val="002135D6"/>
    <w:rsid w:val="00234441"/>
    <w:rsid w:val="00322A57"/>
    <w:rsid w:val="00380531"/>
    <w:rsid w:val="00391118"/>
    <w:rsid w:val="0039221A"/>
    <w:rsid w:val="003B4093"/>
    <w:rsid w:val="00440308"/>
    <w:rsid w:val="00457D2A"/>
    <w:rsid w:val="00457FB7"/>
    <w:rsid w:val="004965B1"/>
    <w:rsid w:val="004A65FD"/>
    <w:rsid w:val="004B703D"/>
    <w:rsid w:val="005355FF"/>
    <w:rsid w:val="005B4E20"/>
    <w:rsid w:val="005C74E8"/>
    <w:rsid w:val="005D4167"/>
    <w:rsid w:val="0068491D"/>
    <w:rsid w:val="006D0EB3"/>
    <w:rsid w:val="006D6FE5"/>
    <w:rsid w:val="007227D4"/>
    <w:rsid w:val="00741BA2"/>
    <w:rsid w:val="0079182F"/>
    <w:rsid w:val="00792ACA"/>
    <w:rsid w:val="00824612"/>
    <w:rsid w:val="00836CD6"/>
    <w:rsid w:val="00861DC7"/>
    <w:rsid w:val="0086747B"/>
    <w:rsid w:val="008D74C4"/>
    <w:rsid w:val="008F1262"/>
    <w:rsid w:val="0090226F"/>
    <w:rsid w:val="0094636E"/>
    <w:rsid w:val="00946495"/>
    <w:rsid w:val="009846E9"/>
    <w:rsid w:val="009C6D0E"/>
    <w:rsid w:val="00A33666"/>
    <w:rsid w:val="00AB2E98"/>
    <w:rsid w:val="00AF08C3"/>
    <w:rsid w:val="00B0538A"/>
    <w:rsid w:val="00B07118"/>
    <w:rsid w:val="00B07F0C"/>
    <w:rsid w:val="00B4693B"/>
    <w:rsid w:val="00B8164B"/>
    <w:rsid w:val="00B84D20"/>
    <w:rsid w:val="00B96346"/>
    <w:rsid w:val="00C02CD2"/>
    <w:rsid w:val="00C270A0"/>
    <w:rsid w:val="00C7019D"/>
    <w:rsid w:val="00CC266A"/>
    <w:rsid w:val="00CE0732"/>
    <w:rsid w:val="00CE160D"/>
    <w:rsid w:val="00CF3643"/>
    <w:rsid w:val="00D0015D"/>
    <w:rsid w:val="00D212AD"/>
    <w:rsid w:val="00D75820"/>
    <w:rsid w:val="00D9095A"/>
    <w:rsid w:val="00DA3199"/>
    <w:rsid w:val="00DC6063"/>
    <w:rsid w:val="00DD42B2"/>
    <w:rsid w:val="00E0549E"/>
    <w:rsid w:val="00E51E32"/>
    <w:rsid w:val="00E55C72"/>
    <w:rsid w:val="00F4057F"/>
    <w:rsid w:val="00F56071"/>
    <w:rsid w:val="00F8301F"/>
    <w:rsid w:val="00FC1A6E"/>
    <w:rsid w:val="00FD1E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B34EEE5-E117-40CC-98D9-F17EDA5B66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TableStyle2">
    <w:name w:val="Table Style 2"/>
    <w:rPr>
      <w:rFonts w:ascii="Helvetica" w:hAnsi="Arial Unicode MS" w:cs="Arial Unicode MS"/>
      <w:color w:val="000000"/>
      <w:lang w:val="en-US"/>
    </w:rPr>
  </w:style>
  <w:style w:type="numbering" w:customStyle="1" w:styleId="List0">
    <w:name w:val="List 0"/>
    <w:basedOn w:val="Lettered"/>
    <w:pPr>
      <w:numPr>
        <w:numId w:val="4"/>
      </w:numPr>
    </w:pPr>
  </w:style>
  <w:style w:type="numbering" w:customStyle="1" w:styleId="Lettered">
    <w:name w:val="Lettered"/>
  </w:style>
  <w:style w:type="table" w:styleId="TableGrid">
    <w:name w:val="Table Grid"/>
    <w:basedOn w:val="TableNormal"/>
    <w:uiPriority w:val="59"/>
    <w:rsid w:val="009C6D0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C6D0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C6D0E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9C6D0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C6D0E"/>
    <w:rPr>
      <w:sz w:val="24"/>
      <w:szCs w:val="24"/>
      <w:lang w:val="en-US" w:eastAsia="en-US"/>
    </w:rPr>
  </w:style>
  <w:style w:type="paragraph" w:styleId="ListParagraph">
    <w:name w:val="List Paragraph"/>
    <w:basedOn w:val="Normal"/>
    <w:qFormat/>
    <w:rsid w:val="009C6D0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50BA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0BAD"/>
    <w:rPr>
      <w:rFonts w:ascii="Tahoma" w:hAnsi="Tahoma" w:cs="Tahoma"/>
      <w:sz w:val="16"/>
      <w:szCs w:val="16"/>
      <w:lang w:val="en-US" w:eastAsia="en-US"/>
    </w:rPr>
  </w:style>
  <w:style w:type="paragraph" w:customStyle="1" w:styleId="Default">
    <w:name w:val="Default"/>
    <w:rsid w:val="006D0EB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6D0EB3"/>
    <w:pPr>
      <w:spacing w:line="241" w:lineRule="atLeast"/>
    </w:pPr>
    <w:rPr>
      <w:color w:val="auto"/>
    </w:rPr>
  </w:style>
  <w:style w:type="character" w:customStyle="1" w:styleId="A1">
    <w:name w:val="A1"/>
    <w:uiPriority w:val="99"/>
    <w:rsid w:val="006D0EB3"/>
    <w:rPr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840BB4-9142-43E5-857B-1481D2CA28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848</TotalTime>
  <Pages>2</Pages>
  <Words>854</Words>
  <Characters>4869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Leeds</Company>
  <LinksUpToDate>false</LinksUpToDate>
  <CharactersWithSpaces>5712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Andrew Connelly</dc:creator>
  <cp:lastModifiedBy>Andy Connelly</cp:lastModifiedBy>
  <cp:revision>52</cp:revision>
  <cp:lastPrinted>2014-01-07T15:40:00Z</cp:lastPrinted>
  <dcterms:created xsi:type="dcterms:W3CDTF">2013-11-13T09:49:00Z</dcterms:created>
  <dcterms:modified xsi:type="dcterms:W3CDTF">2016-08-04T10:54:00Z</dcterms:modified>
</cp:coreProperties>
</file>