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8" w:rsidRPr="00D376D3" w:rsidRDefault="00E4433C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D468E8" w:rsidRDefault="00D468E8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</w:p>
    <w:p w:rsidR="007B463B" w:rsidRPr="00D468E8" w:rsidRDefault="00746BB6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>
        <w:rPr>
          <w:color w:val="FF0000"/>
          <w:sz w:val="50"/>
          <w:szCs w:val="50"/>
        </w:rPr>
        <w:t>Making standard solutions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1"/>
        <w:gridCol w:w="458"/>
        <w:gridCol w:w="1146"/>
        <w:gridCol w:w="584"/>
        <w:gridCol w:w="1015"/>
        <w:gridCol w:w="694"/>
        <w:gridCol w:w="1456"/>
        <w:gridCol w:w="103"/>
        <w:gridCol w:w="284"/>
        <w:gridCol w:w="912"/>
        <w:gridCol w:w="620"/>
        <w:gridCol w:w="736"/>
        <w:gridCol w:w="850"/>
        <w:gridCol w:w="308"/>
        <w:gridCol w:w="596"/>
        <w:gridCol w:w="514"/>
        <w:gridCol w:w="948"/>
        <w:gridCol w:w="8"/>
        <w:gridCol w:w="461"/>
        <w:gridCol w:w="452"/>
        <w:gridCol w:w="1000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10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6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10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D468E8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D468E8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46BB6" w:rsidP="00BE3D05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Making standard solutions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8A3A13" w:rsidP="008A393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20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 w:rsidR="00790434" w:rsidRPr="00D468E8">
                    <w:rPr>
                      <w:rFonts w:ascii="Arial" w:hAnsi="Arial" w:cs="Arial"/>
                      <w:color w:val="FF0000"/>
                      <w:sz w:val="20"/>
                    </w:rPr>
                    <w:t>0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3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 w:rsidR="00790434" w:rsidRPr="00D468E8">
                    <w:rPr>
                      <w:rFonts w:ascii="Arial" w:hAnsi="Arial" w:cs="Arial"/>
                      <w:color w:val="FF0000"/>
                      <w:sz w:val="20"/>
                    </w:rPr>
                    <w:t>4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D468E8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E4433C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Liane Benning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D468E8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FF1FA3" w:rsidRDefault="00746BB6" w:rsidP="00BA3C6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Cs w:val="22"/>
                    </w:rPr>
                    <w:t xml:space="preserve">Making standard solutions using either volumetric flasks or centrifuge tubes and mechanical </w:t>
                  </w:r>
                  <w:proofErr w:type="spellStart"/>
                  <w:r>
                    <w:rPr>
                      <w:rFonts w:ascii="Arial" w:hAnsi="Arial" w:cs="Arial"/>
                      <w:color w:val="FF0000"/>
                      <w:szCs w:val="22"/>
                    </w:rPr>
                    <w:t>pipettors</w:t>
                  </w:r>
                  <w:proofErr w:type="spellEnd"/>
                  <w:r>
                    <w:rPr>
                      <w:rFonts w:ascii="Arial" w:hAnsi="Arial" w:cs="Arial"/>
                      <w:color w:val="FF0000"/>
                      <w:szCs w:val="22"/>
                    </w:rPr>
                    <w:t>.</w:t>
                  </w:r>
                </w:p>
              </w:tc>
            </w:tr>
          </w:tbl>
          <w:p w:rsidR="00793409" w:rsidRPr="00C437D0" w:rsidRDefault="00E4433C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E4433C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E4433C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E4433C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5.6pt;margin-top:-1.05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Personal Protective Equipment (PPE)  </w:t>
            </w:r>
            <w:r w:rsidR="00245AE1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E4433C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6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6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6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10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065133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11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5678B6">
        <w:trPr>
          <w:jc w:val="center"/>
        </w:trPr>
        <w:tc>
          <w:tcPr>
            <w:tcW w:w="148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</w:t>
            </w:r>
            <w:proofErr w:type="spellStart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18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</w:t>
            </w:r>
            <w:proofErr w:type="spellStart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</w:tc>
        <w:tc>
          <w:tcPr>
            <w:tcW w:w="1417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</w:t>
            </w:r>
            <w:proofErr w:type="spellStart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</w:tc>
      </w:tr>
      <w:tr w:rsidR="008A3A13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Risks from samples</w:t>
            </w:r>
            <w:r w:rsidR="00746BB6">
              <w:rPr>
                <w:rFonts w:ascii="Arial" w:hAnsi="Arial" w:cs="Arial"/>
                <w:color w:val="FF0000"/>
                <w:szCs w:val="22"/>
              </w:rPr>
              <w:t xml:space="preserve"> / stock solution</w:t>
            </w:r>
          </w:p>
        </w:tc>
        <w:tc>
          <w:tcPr>
            <w:tcW w:w="1730" w:type="dxa"/>
            <w:gridSpan w:val="2"/>
            <w:vAlign w:val="center"/>
          </w:tcPr>
          <w:p w:rsidR="008A3A13" w:rsidRPr="00D468E8" w:rsidRDefault="0083185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709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Various</w:t>
            </w:r>
          </w:p>
        </w:tc>
        <w:tc>
          <w:tcPr>
            <w:tcW w:w="1559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3402" w:type="dxa"/>
            <w:gridSpan w:val="5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Risk assessments of individual experiments should cover these samples.</w:t>
            </w:r>
          </w:p>
        </w:tc>
        <w:tc>
          <w:tcPr>
            <w:tcW w:w="1418" w:type="dxa"/>
            <w:gridSpan w:val="3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417" w:type="dxa"/>
            <w:gridSpan w:val="3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724CD2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724CD2" w:rsidRPr="00D468E8" w:rsidRDefault="00724CD2" w:rsidP="00831852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Pipetting liquids – spill on floor</w:t>
            </w:r>
          </w:p>
        </w:tc>
        <w:tc>
          <w:tcPr>
            <w:tcW w:w="1730" w:type="dxa"/>
            <w:gridSpan w:val="2"/>
            <w:vAlign w:val="center"/>
          </w:tcPr>
          <w:p w:rsidR="00724CD2" w:rsidRPr="00D468E8" w:rsidRDefault="00724CD2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User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other lab users</w:t>
            </w:r>
          </w:p>
        </w:tc>
        <w:tc>
          <w:tcPr>
            <w:tcW w:w="1709" w:type="dxa"/>
            <w:gridSpan w:val="2"/>
            <w:vAlign w:val="center"/>
          </w:tcPr>
          <w:p w:rsidR="00724CD2" w:rsidRPr="00D468E8" w:rsidRDefault="00724CD2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Slip and fall over on liquid</w:t>
            </w:r>
          </w:p>
        </w:tc>
        <w:tc>
          <w:tcPr>
            <w:tcW w:w="1559" w:type="dxa"/>
            <w:gridSpan w:val="2"/>
            <w:vAlign w:val="center"/>
          </w:tcPr>
          <w:p w:rsidR="00724CD2" w:rsidRPr="00D468E8" w:rsidRDefault="00724CD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3402" w:type="dxa"/>
            <w:gridSpan w:val="5"/>
            <w:vAlign w:val="center"/>
          </w:tcPr>
          <w:p w:rsidR="00724CD2" w:rsidRPr="00D468E8" w:rsidRDefault="00724CD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Follow SOP and mentioned in training</w:t>
            </w:r>
          </w:p>
        </w:tc>
        <w:tc>
          <w:tcPr>
            <w:tcW w:w="1418" w:type="dxa"/>
            <w:gridSpan w:val="3"/>
            <w:vAlign w:val="center"/>
          </w:tcPr>
          <w:p w:rsidR="00724CD2" w:rsidRPr="00D468E8" w:rsidRDefault="00724CD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1(l)x3(s)=6</w:t>
            </w:r>
          </w:p>
        </w:tc>
        <w:tc>
          <w:tcPr>
            <w:tcW w:w="1417" w:type="dxa"/>
            <w:gridSpan w:val="3"/>
            <w:vAlign w:val="center"/>
          </w:tcPr>
          <w:p w:rsidR="00724CD2" w:rsidRPr="00D468E8" w:rsidRDefault="00724CD2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24CD2" w:rsidRPr="00D468E8" w:rsidRDefault="00724CD2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46BB6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Handling Glassware.</w:t>
            </w:r>
          </w:p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</w:t>
            </w:r>
          </w:p>
        </w:tc>
        <w:tc>
          <w:tcPr>
            <w:tcW w:w="1709" w:type="dxa"/>
            <w:gridSpan w:val="2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Cuts from broken glassware.</w:t>
            </w:r>
          </w:p>
        </w:tc>
        <w:tc>
          <w:tcPr>
            <w:tcW w:w="1559" w:type="dxa"/>
            <w:gridSpan w:val="2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3(l)x2(s)=6</w:t>
            </w:r>
          </w:p>
        </w:tc>
        <w:tc>
          <w:tcPr>
            <w:tcW w:w="3402" w:type="dxa"/>
            <w:gridSpan w:val="5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Wear suitable protective clothing: Lab Coat, Gloves, and Protective glasses.</w:t>
            </w:r>
          </w:p>
        </w:tc>
        <w:tc>
          <w:tcPr>
            <w:tcW w:w="1418" w:type="dxa"/>
            <w:gridSpan w:val="3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417" w:type="dxa"/>
            <w:gridSpan w:val="3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gridSpan w:val="2"/>
            <w:vAlign w:val="center"/>
          </w:tcPr>
          <w:p w:rsidR="00746BB6" w:rsidRPr="00971D8C" w:rsidRDefault="00746BB6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A709A1" w:rsidRPr="00C437D0" w:rsidTr="008E573B">
        <w:trPr>
          <w:jc w:val="center"/>
        </w:trPr>
        <w:tc>
          <w:tcPr>
            <w:tcW w:w="1489" w:type="dxa"/>
            <w:gridSpan w:val="2"/>
            <w:vAlign w:val="center"/>
          </w:tcPr>
          <w:p w:rsidR="00A709A1" w:rsidRPr="00A709A1" w:rsidRDefault="00A709A1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A709A1">
              <w:rPr>
                <w:rFonts w:ascii="Arial" w:hAnsi="Arial" w:cs="Arial"/>
                <w:color w:val="FF0000"/>
                <w:szCs w:val="22"/>
              </w:rPr>
              <w:t xml:space="preserve">Using mechanical </w:t>
            </w:r>
            <w:proofErr w:type="spellStart"/>
            <w:r w:rsidRPr="00A709A1">
              <w:rPr>
                <w:rFonts w:ascii="Arial" w:hAnsi="Arial" w:cs="Arial"/>
                <w:color w:val="FF0000"/>
                <w:szCs w:val="22"/>
              </w:rPr>
              <w:t>pipettors</w:t>
            </w:r>
            <w:proofErr w:type="spellEnd"/>
          </w:p>
        </w:tc>
        <w:tc>
          <w:tcPr>
            <w:tcW w:w="12687" w:type="dxa"/>
            <w:gridSpan w:val="19"/>
            <w:vAlign w:val="center"/>
          </w:tcPr>
          <w:p w:rsidR="00A709A1" w:rsidRPr="00A709A1" w:rsidRDefault="00A709A1" w:rsidP="00A709A1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A709A1">
              <w:rPr>
                <w:rFonts w:ascii="Arial" w:hAnsi="Arial" w:cs="Arial"/>
                <w:color w:val="FF0000"/>
                <w:szCs w:val="22"/>
              </w:rPr>
              <w:t xml:space="preserve">See risk assessment </w:t>
            </w:r>
            <w:r>
              <w:rPr>
                <w:rFonts w:ascii="Arial" w:hAnsi="Arial" w:cs="Arial"/>
                <w:color w:val="FF0000"/>
                <w:szCs w:val="22"/>
              </w:rPr>
              <w:t>and SOP for mechanical pipetting</w:t>
            </w:r>
          </w:p>
        </w:tc>
      </w:tr>
      <w:tr w:rsidR="008A393D" w:rsidRPr="00C437D0" w:rsidTr="005678B6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8A393D" w:rsidRDefault="008A393D" w:rsidP="007C161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5678B6" w:rsidRDefault="005678B6" w:rsidP="007C161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5678B6" w:rsidRPr="00FE4B4D" w:rsidRDefault="005678B6" w:rsidP="007C161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A393D" w:rsidRPr="007C1610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8A393D" w:rsidRPr="00FE4B4D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A393D" w:rsidRPr="006F44E1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8A393D" w:rsidRPr="00FE4B4D" w:rsidRDefault="008A393D" w:rsidP="00831F6F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393D" w:rsidRPr="007C1610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A393D" w:rsidRPr="001D686B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A393D" w:rsidRPr="007C1610" w:rsidRDefault="008A393D" w:rsidP="007C161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 w:val="restart"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MANAGEMENT AGREED</w:t>
            </w: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63" w:type="dxa"/>
            <w:gridSpan w:val="9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979" w:type="dxa"/>
            <w:gridSpan w:val="7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1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1894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66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913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trHeight w:val="429"/>
          <w:jc w:val="center"/>
        </w:trPr>
        <w:tc>
          <w:tcPr>
            <w:tcW w:w="13176" w:type="dxa"/>
            <w:gridSpan w:val="20"/>
            <w:shd w:val="clear" w:color="auto" w:fill="E0E0E0"/>
            <w:vAlign w:val="center"/>
          </w:tcPr>
          <w:p w:rsidR="008C5D16" w:rsidRPr="0018693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gridSpan w:val="6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5678B6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E4433C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E4433C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Ind w:w="2660" w:type="dxa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77588">
      <w:pPr>
        <w:outlineLvl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  <w:r w:rsidRPr="00C437D0">
        <w:rPr>
          <w:rFonts w:ascii="Arial" w:hAnsi="Arial" w:cs="Arial"/>
          <w:b/>
          <w:color w:val="000000"/>
          <w:sz w:val="24"/>
          <w:szCs w:val="24"/>
          <w:u w:val="single"/>
        </w:rPr>
        <w:t>RISK ASSESSMENT LOG - SAMPLE</w:t>
      </w:r>
    </w:p>
    <w:tbl>
      <w:tblPr>
        <w:tblStyle w:val="TableGrid"/>
        <w:tblpPr w:leftFromText="180" w:rightFromText="180" w:vertAnchor="text" w:horzAnchor="margin" w:tblpY="243"/>
        <w:tblW w:w="0" w:type="auto"/>
        <w:tblLook w:val="01E0" w:firstRow="1" w:lastRow="1" w:firstColumn="1" w:lastColumn="1" w:noHBand="0" w:noVBand="0"/>
      </w:tblPr>
      <w:tblGrid>
        <w:gridCol w:w="1327"/>
        <w:gridCol w:w="1197"/>
        <w:gridCol w:w="1074"/>
        <w:gridCol w:w="1197"/>
        <w:gridCol w:w="1085"/>
        <w:gridCol w:w="1086"/>
        <w:gridCol w:w="1177"/>
        <w:gridCol w:w="1177"/>
        <w:gridCol w:w="1073"/>
        <w:gridCol w:w="1073"/>
        <w:gridCol w:w="1527"/>
        <w:gridCol w:w="1183"/>
      </w:tblGrid>
      <w:tr w:rsidR="00186930" w:rsidRPr="00C437D0" w:rsidTr="00186930">
        <w:tc>
          <w:tcPr>
            <w:tcW w:w="14176" w:type="dxa"/>
            <w:gridSpan w:val="12"/>
            <w:shd w:val="clear" w:color="auto" w:fill="E0E0E0"/>
          </w:tcPr>
          <w:p w:rsidR="00186930" w:rsidRPr="00186930" w:rsidRDefault="00186930" w:rsidP="00186930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RISK ASSESSMENT LOG</w:t>
            </w:r>
          </w:p>
          <w:p w:rsidR="00186930" w:rsidRP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930" w:rsidRPr="00C437D0" w:rsidTr="00186930">
        <w:tc>
          <w:tcPr>
            <w:tcW w:w="6966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Directorate:</w:t>
            </w:r>
          </w:p>
        </w:tc>
        <w:tc>
          <w:tcPr>
            <w:tcW w:w="7210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Area:</w:t>
            </w:r>
          </w:p>
        </w:tc>
      </w:tr>
      <w:tr w:rsidR="00186930" w:rsidRPr="00C437D0" w:rsidTr="00186930">
        <w:tc>
          <w:tcPr>
            <w:tcW w:w="14176" w:type="dxa"/>
            <w:gridSpan w:val="12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Section/Team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Title</w:t>
            </w:r>
          </w:p>
        </w:tc>
        <w:tc>
          <w:tcPr>
            <w:tcW w:w="1074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Version No.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Category</w:t>
            </w:r>
          </w:p>
        </w:tc>
        <w:tc>
          <w:tcPr>
            <w:tcW w:w="1085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/Location</w:t>
            </w:r>
          </w:p>
        </w:tc>
        <w:tc>
          <w:tcPr>
            <w:tcW w:w="1086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Assessor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Manager responsible for signing off risk assessment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Date assessment signed off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Due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Date</w:t>
            </w:r>
          </w:p>
        </w:tc>
        <w:tc>
          <w:tcPr>
            <w:tcW w:w="15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Outstanding Controls/Actions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18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C437D0">
              <w:rPr>
                <w:rFonts w:ascii="Arial" w:hAnsi="Arial" w:cs="Arial"/>
                <w:color w:val="000000"/>
                <w:sz w:val="20"/>
              </w:rPr>
              <w:t>Comments</w:t>
            </w: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186930">
      <w:pPr>
        <w:outlineLvl w:val="6"/>
      </w:pPr>
    </w:p>
    <w:sectPr w:rsidR="00477588" w:rsidRPr="00C437D0" w:rsidSect="00C437D0">
      <w:headerReference w:type="default" r:id="rId12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Pr="00DE4E61" w:rsidRDefault="00E4433C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E4433C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Default="00E4433C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Default="00E4433C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65133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6EB8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407F3"/>
    <w:rsid w:val="00245AE1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E5CD5"/>
    <w:rsid w:val="002F2E01"/>
    <w:rsid w:val="002F45C0"/>
    <w:rsid w:val="002F4F01"/>
    <w:rsid w:val="00306975"/>
    <w:rsid w:val="003107E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11A6"/>
    <w:rsid w:val="005678B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4CD2"/>
    <w:rsid w:val="00725921"/>
    <w:rsid w:val="0073132E"/>
    <w:rsid w:val="007320DC"/>
    <w:rsid w:val="00746BB6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852"/>
    <w:rsid w:val="00831F6F"/>
    <w:rsid w:val="00832CD7"/>
    <w:rsid w:val="008343AB"/>
    <w:rsid w:val="008439B6"/>
    <w:rsid w:val="00847944"/>
    <w:rsid w:val="00856728"/>
    <w:rsid w:val="008634E2"/>
    <w:rsid w:val="00874020"/>
    <w:rsid w:val="008761BD"/>
    <w:rsid w:val="00882D01"/>
    <w:rsid w:val="008A10E9"/>
    <w:rsid w:val="008A393D"/>
    <w:rsid w:val="008A3A13"/>
    <w:rsid w:val="008B508B"/>
    <w:rsid w:val="008C5D16"/>
    <w:rsid w:val="008F5F58"/>
    <w:rsid w:val="00913F60"/>
    <w:rsid w:val="0094496C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09A1"/>
    <w:rsid w:val="00A75FEE"/>
    <w:rsid w:val="00A768CE"/>
    <w:rsid w:val="00A82BFC"/>
    <w:rsid w:val="00A874BC"/>
    <w:rsid w:val="00A903B1"/>
    <w:rsid w:val="00AA4057"/>
    <w:rsid w:val="00AD1C2A"/>
    <w:rsid w:val="00AD6A1A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3C6D"/>
    <w:rsid w:val="00BA52C5"/>
    <w:rsid w:val="00BA7DB4"/>
    <w:rsid w:val="00BB14F8"/>
    <w:rsid w:val="00BE04D6"/>
    <w:rsid w:val="00BE3D05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468E8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E017CA"/>
    <w:rsid w:val="00E14120"/>
    <w:rsid w:val="00E14795"/>
    <w:rsid w:val="00E212B9"/>
    <w:rsid w:val="00E300F7"/>
    <w:rsid w:val="00E31EDC"/>
    <w:rsid w:val="00E42B80"/>
    <w:rsid w:val="00E4433C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491E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596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40</cp:revision>
  <cp:lastPrinted>2014-07-04T10:18:00Z</cp:lastPrinted>
  <dcterms:created xsi:type="dcterms:W3CDTF">2009-06-25T10:58:00Z</dcterms:created>
  <dcterms:modified xsi:type="dcterms:W3CDTF">2014-07-04T10:38:00Z</dcterms:modified>
</cp:coreProperties>
</file>